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C75" w:rsidRDefault="00AC7C75" w:rsidP="007A43E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76B318ED" wp14:editId="4FD02718">
            <wp:extent cx="2381250" cy="10001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D453D" w:rsidRDefault="00AD453D" w:rsidP="00AD453D">
      <w:pPr>
        <w:rPr>
          <w:rFonts w:ascii="Times New Roman" w:hAnsi="Times New Roman" w:cs="Times New Roman"/>
          <w:b/>
          <w:sz w:val="24"/>
          <w:szCs w:val="24"/>
        </w:rPr>
      </w:pPr>
      <w:r w:rsidRPr="00AD453D">
        <w:rPr>
          <w:rFonts w:ascii="Times New Roman" w:hAnsi="Times New Roman" w:cs="Times New Roman"/>
          <w:b/>
          <w:sz w:val="24"/>
          <w:szCs w:val="24"/>
        </w:rPr>
        <w:t>Управление Росреестра по Республике Адыгея</w:t>
      </w:r>
    </w:p>
    <w:p w:rsidR="00B726B9" w:rsidRPr="00B726B9" w:rsidRDefault="00B726B9" w:rsidP="00B726B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90DDA" w:rsidRPr="00790DDA" w:rsidRDefault="00790DDA" w:rsidP="00790DD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80151" w:rsidRDefault="00780151" w:rsidP="00790DD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ГОСУДАРСТВЕННАЯ КАДАСТРОВАЯ ОЦЕНКА ЗЕМЕЛЬ НА ТЕРРИТОРИИ РЕСПУБЛИКИ АДЫГЕЯ</w:t>
      </w:r>
    </w:p>
    <w:p w:rsidR="00780151" w:rsidRDefault="00780151" w:rsidP="00780151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2020 году </w:t>
      </w:r>
      <w:r w:rsidRPr="007801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проводятся работы по государственной кадастровой оценке трех категорий земель, расположенных на территории Республики Адыгея.</w:t>
      </w:r>
    </w:p>
    <w:p w:rsidR="00780151" w:rsidRDefault="00780151" w:rsidP="00780151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Мероприятия по определению кадастровой стоимости осуществляются в соответствии с требованиями </w:t>
      </w:r>
      <w:r w:rsidRPr="007801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Федерального закона от 03.07.2016 №237-ФЗ «О государственной кадастровой оценке»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(далее – Закон №237-ФЗ), на основании приказа</w:t>
      </w:r>
      <w:r w:rsidRPr="007801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Комитета Республики Адыгея по имущественным отношениям от 28.03.2019 №105 «О проведении государственной кадастровой оценки земель на территории Республики Адыгея»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780151" w:rsidRPr="00780151" w:rsidRDefault="00780151" w:rsidP="00780151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Непосредственным исполнителем работ является ГБУ Республики Адыгея </w:t>
      </w:r>
      <w:r w:rsidRPr="007801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«Адыгейский республиканский центр госу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дарственной кадастровой оценки».</w:t>
      </w:r>
    </w:p>
    <w:p w:rsidR="00780151" w:rsidRPr="00780151" w:rsidRDefault="00780151" w:rsidP="00780151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7801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результатам работ будет определена кадастровая стоимость </w:t>
      </w:r>
      <w:r w:rsidR="00132E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70 721 земельного участка, в том числе 68093 земельных участк</w:t>
      </w:r>
      <w:r w:rsidR="00AD6F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</w:t>
      </w:r>
      <w:r w:rsidR="00132E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7801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отнесенных к категори</w:t>
      </w:r>
      <w:r w:rsidR="00AD6F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7801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«земли сельскохозяйственного назначения», </w:t>
      </w:r>
      <w:r w:rsidR="00132E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2573 земельных участк</w:t>
      </w:r>
      <w:r w:rsidR="00AD6F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</w:t>
      </w:r>
      <w:bookmarkStart w:id="0" w:name="_GoBack"/>
      <w:bookmarkEnd w:id="0"/>
      <w:r w:rsidR="00132E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категории </w:t>
      </w:r>
      <w:r w:rsidRPr="007801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назначения»,</w:t>
      </w:r>
      <w:r w:rsidR="00132E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55 земельных участков - категории</w:t>
      </w:r>
      <w:r w:rsidRPr="007801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«земли особо охраняемых территорий и объектов».</w:t>
      </w:r>
      <w:proofErr w:type="gramEnd"/>
    </w:p>
    <w:p w:rsidR="00780151" w:rsidRPr="00780151" w:rsidRDefault="00780151" w:rsidP="00780151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801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рамках реализации положений Закона №237-ФЗ, по запросу Комитета Республики Адыгея по имущественным отношениям, Управлением предоставлен перечень объектов недвижимости, подлежащих государственной кадастровой оценке в 2020 году (далее – перечни).</w:t>
      </w:r>
    </w:p>
    <w:p w:rsidR="00780151" w:rsidRPr="00780151" w:rsidRDefault="00780151" w:rsidP="00780151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7801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Перечни сформированы посредством подсистемы сопровождения кадастровой оценки ФГИС и предоставлены в соответствии с требованиями определенными приказом Министерства экономического развития РФ от 20.02.2017 №74 «Об утверждении Порядка формирования и предоставления перечня объектов недвижимости, подлежащих государственной кадастровой </w:t>
      </w:r>
      <w:r w:rsidRPr="007801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оценке, в том числе количественные и качественные характеристики объектов недвижимости, подлежащие указанию в перечне объектов недвижимости, подлежащих государственной кадастровой оценке, требования к содержанию запроса о</w:t>
      </w:r>
      <w:proofErr w:type="gramEnd"/>
      <w:r w:rsidRPr="007801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7801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предоставлении</w:t>
      </w:r>
      <w:proofErr w:type="gramEnd"/>
      <w:r w:rsidRPr="007801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перечня объектов недвижимости, подлежащих государственной кадастровой оценке».</w:t>
      </w:r>
    </w:p>
    <w:p w:rsidR="00780151" w:rsidRPr="00780151" w:rsidRDefault="00780151" w:rsidP="00780151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801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целях </w:t>
      </w:r>
      <w:proofErr w:type="gramStart"/>
      <w:r w:rsidRPr="007801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обеспечения расчета кадастровой стоимости объектов недвижимости</w:t>
      </w:r>
      <w:proofErr w:type="gramEnd"/>
      <w:r w:rsidRPr="007801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Управлением на постоянной основе осуществляется взаимодействие с ГБУ Республики Адыгея «Адыгейский республиканский центр государственной кадастровой оценки».</w:t>
      </w:r>
    </w:p>
    <w:p w:rsidR="00780151" w:rsidRPr="00780151" w:rsidRDefault="00780151" w:rsidP="00780151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801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Прежде всего, обеспечено предоставление из государственного фонда данных, полученных в результате проведения землеустройства, материалов почвенных обследований на территорию Республики Адыгея в разрезе сельскохозяйственных организаций.</w:t>
      </w:r>
    </w:p>
    <w:p w:rsidR="00780151" w:rsidRDefault="00780151" w:rsidP="00780151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801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Также по запросам ГБУ Республики Адыгея «Адыгейский республиканский центр государственной кадастровой оценки» осуществляется предоставление дополнительной информации, необходимой для определения кадастровой стоимости.</w:t>
      </w:r>
    </w:p>
    <w:sectPr w:rsidR="00780151" w:rsidSect="0060231C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920402"/>
    <w:multiLevelType w:val="hybridMultilevel"/>
    <w:tmpl w:val="E52435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B12"/>
    <w:rsid w:val="00001BEA"/>
    <w:rsid w:val="00034232"/>
    <w:rsid w:val="00056998"/>
    <w:rsid w:val="00071F79"/>
    <w:rsid w:val="00131BE6"/>
    <w:rsid w:val="00132EAD"/>
    <w:rsid w:val="001F7D0F"/>
    <w:rsid w:val="002173F4"/>
    <w:rsid w:val="00233717"/>
    <w:rsid w:val="002461C5"/>
    <w:rsid w:val="00251E0D"/>
    <w:rsid w:val="002860CB"/>
    <w:rsid w:val="002972D8"/>
    <w:rsid w:val="002E53C4"/>
    <w:rsid w:val="0030749D"/>
    <w:rsid w:val="00364033"/>
    <w:rsid w:val="00364115"/>
    <w:rsid w:val="003E006A"/>
    <w:rsid w:val="00410FB1"/>
    <w:rsid w:val="00421514"/>
    <w:rsid w:val="00452ABB"/>
    <w:rsid w:val="00485262"/>
    <w:rsid w:val="004D4BBA"/>
    <w:rsid w:val="004E4365"/>
    <w:rsid w:val="004F2209"/>
    <w:rsid w:val="004F5F16"/>
    <w:rsid w:val="005225EF"/>
    <w:rsid w:val="00542E50"/>
    <w:rsid w:val="005A185F"/>
    <w:rsid w:val="005B0559"/>
    <w:rsid w:val="0060231C"/>
    <w:rsid w:val="00607C66"/>
    <w:rsid w:val="0064011D"/>
    <w:rsid w:val="0069449A"/>
    <w:rsid w:val="006A6975"/>
    <w:rsid w:val="00710E4E"/>
    <w:rsid w:val="00725FF6"/>
    <w:rsid w:val="00750B12"/>
    <w:rsid w:val="00780151"/>
    <w:rsid w:val="0078376D"/>
    <w:rsid w:val="00790DDA"/>
    <w:rsid w:val="007A43E6"/>
    <w:rsid w:val="007E3B5B"/>
    <w:rsid w:val="00840B3E"/>
    <w:rsid w:val="00857087"/>
    <w:rsid w:val="008A563B"/>
    <w:rsid w:val="008D0DA9"/>
    <w:rsid w:val="0091794F"/>
    <w:rsid w:val="00922D68"/>
    <w:rsid w:val="00A11B04"/>
    <w:rsid w:val="00A42D07"/>
    <w:rsid w:val="00A455D3"/>
    <w:rsid w:val="00A518CD"/>
    <w:rsid w:val="00A63620"/>
    <w:rsid w:val="00A748D7"/>
    <w:rsid w:val="00AC7C75"/>
    <w:rsid w:val="00AD453D"/>
    <w:rsid w:val="00AD6F41"/>
    <w:rsid w:val="00B449A4"/>
    <w:rsid w:val="00B726B9"/>
    <w:rsid w:val="00B73736"/>
    <w:rsid w:val="00B94000"/>
    <w:rsid w:val="00BA5C05"/>
    <w:rsid w:val="00BC2774"/>
    <w:rsid w:val="00BD6F35"/>
    <w:rsid w:val="00C56100"/>
    <w:rsid w:val="00C61845"/>
    <w:rsid w:val="00C86AF6"/>
    <w:rsid w:val="00C94927"/>
    <w:rsid w:val="00CB06C7"/>
    <w:rsid w:val="00CB58B5"/>
    <w:rsid w:val="00CD1DA2"/>
    <w:rsid w:val="00CE74C0"/>
    <w:rsid w:val="00D3261F"/>
    <w:rsid w:val="00D44085"/>
    <w:rsid w:val="00DA2B9E"/>
    <w:rsid w:val="00DC06CB"/>
    <w:rsid w:val="00E0278B"/>
    <w:rsid w:val="00E6094C"/>
    <w:rsid w:val="00E916B9"/>
    <w:rsid w:val="00EA3B93"/>
    <w:rsid w:val="00ED40F8"/>
    <w:rsid w:val="00EE6C48"/>
    <w:rsid w:val="00F034A7"/>
    <w:rsid w:val="00FE235A"/>
    <w:rsid w:val="00FE7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7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7C7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916B9"/>
    <w:pPr>
      <w:ind w:left="720"/>
      <w:contextualSpacing/>
    </w:pPr>
  </w:style>
  <w:style w:type="character" w:customStyle="1" w:styleId="extended-textshort">
    <w:name w:val="extended-text__short"/>
    <w:basedOn w:val="a0"/>
    <w:rsid w:val="00607C66"/>
  </w:style>
  <w:style w:type="paragraph" w:styleId="a6">
    <w:name w:val="Normal (Web)"/>
    <w:basedOn w:val="a"/>
    <w:uiPriority w:val="99"/>
    <w:semiHidden/>
    <w:unhideWhenUsed/>
    <w:rsid w:val="005B05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364115"/>
    <w:rPr>
      <w:b/>
      <w:bCs/>
    </w:rPr>
  </w:style>
  <w:style w:type="paragraph" w:customStyle="1" w:styleId="Default">
    <w:name w:val="Default"/>
    <w:rsid w:val="00421514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character" w:styleId="a8">
    <w:name w:val="Hyperlink"/>
    <w:basedOn w:val="a0"/>
    <w:uiPriority w:val="99"/>
    <w:unhideWhenUsed/>
    <w:rsid w:val="0078015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7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7C7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916B9"/>
    <w:pPr>
      <w:ind w:left="720"/>
      <w:contextualSpacing/>
    </w:pPr>
  </w:style>
  <w:style w:type="character" w:customStyle="1" w:styleId="extended-textshort">
    <w:name w:val="extended-text__short"/>
    <w:basedOn w:val="a0"/>
    <w:rsid w:val="00607C66"/>
  </w:style>
  <w:style w:type="paragraph" w:styleId="a6">
    <w:name w:val="Normal (Web)"/>
    <w:basedOn w:val="a"/>
    <w:uiPriority w:val="99"/>
    <w:semiHidden/>
    <w:unhideWhenUsed/>
    <w:rsid w:val="005B05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364115"/>
    <w:rPr>
      <w:b/>
      <w:bCs/>
    </w:rPr>
  </w:style>
  <w:style w:type="paragraph" w:customStyle="1" w:styleId="Default">
    <w:name w:val="Default"/>
    <w:rsid w:val="00421514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character" w:styleId="a8">
    <w:name w:val="Hyperlink"/>
    <w:basedOn w:val="a0"/>
    <w:uiPriority w:val="99"/>
    <w:unhideWhenUsed/>
    <w:rsid w:val="0078015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3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61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61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3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2020-04-06T12:49:00Z</cp:lastPrinted>
  <dcterms:created xsi:type="dcterms:W3CDTF">2020-04-13T08:03:00Z</dcterms:created>
  <dcterms:modified xsi:type="dcterms:W3CDTF">2020-04-20T09:04:00Z</dcterms:modified>
</cp:coreProperties>
</file>