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235EEF" w:rsidRPr="00CB3098" w:rsidRDefault="000E16DE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="00A56A4C">
        <w:rPr>
          <w:rFonts w:ascii="Times New Roman" w:hAnsi="Times New Roman" w:cs="Times New Roman"/>
          <w:b/>
          <w:sz w:val="26"/>
          <w:szCs w:val="26"/>
        </w:rPr>
        <w:t>.12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F1DDF" w:rsidRPr="005F1DDF" w:rsidRDefault="000E16DE" w:rsidP="000E16D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мероприятиях,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проведенных</w:t>
      </w:r>
      <w:r w:rsidR="005F1DDF" w:rsidRPr="005F1DDF">
        <w:rPr>
          <w:rFonts w:ascii="Times New Roman" w:hAnsi="Times New Roman" w:cs="Times New Roman"/>
          <w:b/>
          <w:sz w:val="28"/>
          <w:szCs w:val="28"/>
        </w:rPr>
        <w:t xml:space="preserve"> в т</w:t>
      </w:r>
      <w:r w:rsidR="00085911">
        <w:rPr>
          <w:rFonts w:ascii="Times New Roman" w:hAnsi="Times New Roman" w:cs="Times New Roman"/>
          <w:b/>
          <w:sz w:val="28"/>
          <w:szCs w:val="28"/>
        </w:rPr>
        <w:t>екущем году с целью наполнения р</w:t>
      </w:r>
      <w:r w:rsidR="005F1DDF" w:rsidRPr="005F1DDF">
        <w:rPr>
          <w:rFonts w:ascii="Times New Roman" w:hAnsi="Times New Roman" w:cs="Times New Roman"/>
          <w:b/>
          <w:sz w:val="28"/>
          <w:szCs w:val="28"/>
        </w:rPr>
        <w:t>еестра недвижимости сведениями о кадастровой стоимости</w:t>
      </w:r>
    </w:p>
    <w:p w:rsidR="005F1DDF" w:rsidRPr="005F1DDF" w:rsidRDefault="005F1DDF" w:rsidP="005F1D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1DDF" w:rsidRPr="000E16DE" w:rsidRDefault="005F1DDF" w:rsidP="005F1D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6DE">
        <w:rPr>
          <w:rFonts w:ascii="Times New Roman" w:hAnsi="Times New Roman" w:cs="Times New Roman"/>
          <w:sz w:val="28"/>
          <w:szCs w:val="28"/>
        </w:rPr>
        <w:t>В 2022 году в соответствии с Приказом Комитета Республики Адыгея по имущественным отношениям от 25.02.2021 №45 на территории Республики Адыгея проведена государственная кадастровая оценка всех категорий земель, учтенных в Едином государственном реестре недвижимости по состоянию на 1 января 2022 года.</w:t>
      </w:r>
    </w:p>
    <w:p w:rsidR="005F1DDF" w:rsidRPr="000E16DE" w:rsidRDefault="005F1DDF" w:rsidP="005F1D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6DE">
        <w:rPr>
          <w:rFonts w:ascii="Times New Roman" w:hAnsi="Times New Roman" w:cs="Times New Roman"/>
          <w:sz w:val="28"/>
          <w:szCs w:val="28"/>
        </w:rPr>
        <w:t>Кадастровая стоимость 255354 земельных участков всех категорий земель, определенная по состоянию на 1 января 2022 года, внесена в ЕГРН.</w:t>
      </w:r>
    </w:p>
    <w:p w:rsidR="005F1DDF" w:rsidRPr="000E16DE" w:rsidRDefault="005F1DDF" w:rsidP="005F1D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6DE">
        <w:rPr>
          <w:rFonts w:ascii="Times New Roman" w:hAnsi="Times New Roman" w:cs="Times New Roman"/>
          <w:sz w:val="28"/>
          <w:szCs w:val="28"/>
        </w:rPr>
        <w:t xml:space="preserve">Управлением Росреестра по Республике Адыгея и филиалом ФГБУ «ФКП Росреестра» по Республике Адыгея обеспечено внесение в ЕГРН сведений, отраженных в приказе Комитета Республики Адыгея по имущественным отношениям от 19.09.2022 №323 «Об утверждении результатов определения кадастровой стоимости земельных участков на территории Республики Адыгея и среднего уровня кадастровой стоимости земель по муниципальным районам (городским округам) Республики Адыгея». </w:t>
      </w:r>
    </w:p>
    <w:p w:rsidR="005F1DDF" w:rsidRPr="000E16DE" w:rsidRDefault="005F1DDF" w:rsidP="005F1D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6DE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Российской Федерации сведения о кадастровой стоимости, внесенной в ЕГРН, для исчисления земельных платежей подлежат применению с 01.01.2023 года.</w:t>
      </w:r>
    </w:p>
    <w:p w:rsidR="005F1DDF" w:rsidRPr="000E16DE" w:rsidRDefault="005F1DDF" w:rsidP="005F1D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6DE">
        <w:rPr>
          <w:rFonts w:ascii="Times New Roman" w:hAnsi="Times New Roman" w:cs="Times New Roman"/>
          <w:sz w:val="28"/>
          <w:szCs w:val="28"/>
        </w:rPr>
        <w:t>Результаты определения кадастровой стоимости размещены на официальном сайте исполнительных органов государственной власти Республики Адыгея, а также на сайте Государственного бюджетного учреждения Республики Адыгея «Адыгейский республиканский центр государственной кадастровой оценки».</w:t>
      </w:r>
    </w:p>
    <w:p w:rsidR="005F1DDF" w:rsidRPr="000E16DE" w:rsidRDefault="005F1DDF" w:rsidP="005F1D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6DE">
        <w:rPr>
          <w:rFonts w:ascii="Times New Roman" w:hAnsi="Times New Roman" w:cs="Times New Roman"/>
          <w:sz w:val="28"/>
          <w:szCs w:val="28"/>
        </w:rPr>
        <w:t xml:space="preserve">Необходимо отметить, что в 2023 году в соответствии с Приказом Комитета Республики Адыгея по имущественным отношениям от 28.02.2022 №50 на территории Республики Адыгея будет проводиться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0E16DE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0E1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DDF" w:rsidRPr="000E16DE" w:rsidRDefault="005F1DDF" w:rsidP="005F1D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6DE">
        <w:rPr>
          <w:rFonts w:ascii="Times New Roman" w:hAnsi="Times New Roman" w:cs="Times New Roman"/>
          <w:sz w:val="28"/>
          <w:szCs w:val="28"/>
        </w:rPr>
        <w:lastRenderedPageBreak/>
        <w:t>В целях сбора и обработки достоверной 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в государственное бюджетное учреждение Республики Адыгея «Адыгейский республиканский центр государственной кадастровой оценки» декларации о характеристиках объектов недвижимости.</w:t>
      </w:r>
    </w:p>
    <w:p w:rsidR="005F1DDF" w:rsidRPr="000E16DE" w:rsidRDefault="005F1DDF" w:rsidP="005F1D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6DE">
        <w:rPr>
          <w:rFonts w:ascii="Times New Roman" w:hAnsi="Times New Roman" w:cs="Times New Roman"/>
          <w:sz w:val="28"/>
          <w:szCs w:val="28"/>
        </w:rPr>
        <w:t xml:space="preserve">Форма декларации о характеристиках объектов недвижимости и порядок ее рассмотрения утверждены приказом Федеральной службы государственной регистрации, кадастра и картографии от 24.05.2021 № </w:t>
      </w:r>
      <w:proofErr w:type="gramStart"/>
      <w:r w:rsidRPr="000E16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16DE">
        <w:rPr>
          <w:rFonts w:ascii="Times New Roman" w:hAnsi="Times New Roman" w:cs="Times New Roman"/>
          <w:sz w:val="28"/>
          <w:szCs w:val="28"/>
        </w:rPr>
        <w:t>/0216 «Об утверждении Порядка рассмотрения декларации о характеристиках объекта недвижимости, в том числе ее формы».</w:t>
      </w:r>
    </w:p>
    <w:p w:rsidR="005F1DDF" w:rsidRPr="000E16DE" w:rsidRDefault="0005458D" w:rsidP="005F1D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мероприятий </w:t>
      </w:r>
      <w:r w:rsidR="000710E6">
        <w:rPr>
          <w:rFonts w:ascii="Times New Roman" w:hAnsi="Times New Roman"/>
          <w:sz w:val="28"/>
        </w:rPr>
        <w:t>д</w:t>
      </w:r>
      <w:r w:rsidR="000710E6" w:rsidRPr="000710E6">
        <w:rPr>
          <w:rFonts w:ascii="Times New Roman" w:hAnsi="Times New Roman"/>
          <w:sz w:val="28"/>
        </w:rPr>
        <w:t>орожной карты по наполнению Единого государственного реестра недвижимости необходимыми сведениями</w:t>
      </w:r>
      <w:r w:rsidR="005F1DDF" w:rsidRPr="000E16DE">
        <w:rPr>
          <w:rFonts w:ascii="Times New Roman" w:hAnsi="Times New Roman" w:cs="Times New Roman"/>
          <w:sz w:val="28"/>
          <w:szCs w:val="28"/>
        </w:rPr>
        <w:t>, в целях внесения в ЕГРН отсутствующих характеристик, необходимых для определения кадастровой стоимости в адрес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1DDF" w:rsidRPr="000E16DE">
        <w:rPr>
          <w:rFonts w:ascii="Times New Roman" w:hAnsi="Times New Roman" w:cs="Times New Roman"/>
          <w:sz w:val="28"/>
          <w:szCs w:val="28"/>
        </w:rPr>
        <w:t xml:space="preserve"> регулярно, по мере выявления, направляются перечни объектов недвижимости с недостающими для определения кадастровой стоимости характеристиками (категория земель, вид разрешенного использования). Выполнение данных мероприятий продолжается в плановом порядке на постоянной основе.</w:t>
      </w:r>
    </w:p>
    <w:p w:rsidR="00DC493C" w:rsidRPr="000E16DE" w:rsidRDefault="005F1DDF" w:rsidP="005F1D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6DE">
        <w:rPr>
          <w:rFonts w:ascii="Times New Roman" w:hAnsi="Times New Roman" w:cs="Times New Roman"/>
          <w:sz w:val="28"/>
          <w:szCs w:val="28"/>
        </w:rPr>
        <w:t>В результате проведенной работы в ЕРГН в отношении 852 земельных участков внесены отсутствующие характеристики, необходимые для определения кадастровой стоимости.</w:t>
      </w:r>
    </w:p>
    <w:p w:rsidR="00C86715" w:rsidRPr="00C86715" w:rsidRDefault="00C86715" w:rsidP="00050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10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2F6"/>
    <w:rsid w:val="00033BD4"/>
    <w:rsid w:val="00050FC1"/>
    <w:rsid w:val="0005458D"/>
    <w:rsid w:val="000710E6"/>
    <w:rsid w:val="00085911"/>
    <w:rsid w:val="00094AD3"/>
    <w:rsid w:val="000A46B1"/>
    <w:rsid w:val="000D4518"/>
    <w:rsid w:val="000D5FCF"/>
    <w:rsid w:val="000E16DE"/>
    <w:rsid w:val="00101E68"/>
    <w:rsid w:val="00106959"/>
    <w:rsid w:val="00136350"/>
    <w:rsid w:val="00152677"/>
    <w:rsid w:val="00163EE0"/>
    <w:rsid w:val="001B48B0"/>
    <w:rsid w:val="001B6352"/>
    <w:rsid w:val="001F445D"/>
    <w:rsid w:val="001F6CF1"/>
    <w:rsid w:val="00207018"/>
    <w:rsid w:val="00216B13"/>
    <w:rsid w:val="0021700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96DE7"/>
    <w:rsid w:val="003A63C1"/>
    <w:rsid w:val="003B4DEC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16E"/>
    <w:rsid w:val="00526516"/>
    <w:rsid w:val="00532706"/>
    <w:rsid w:val="00597772"/>
    <w:rsid w:val="005A01C9"/>
    <w:rsid w:val="005A1934"/>
    <w:rsid w:val="005A5C60"/>
    <w:rsid w:val="005C003B"/>
    <w:rsid w:val="005C4E32"/>
    <w:rsid w:val="005D3C00"/>
    <w:rsid w:val="005D46CD"/>
    <w:rsid w:val="005F1DDF"/>
    <w:rsid w:val="00611D72"/>
    <w:rsid w:val="006160BD"/>
    <w:rsid w:val="0063100C"/>
    <w:rsid w:val="00636CA4"/>
    <w:rsid w:val="006513A1"/>
    <w:rsid w:val="00655A72"/>
    <w:rsid w:val="00676C8D"/>
    <w:rsid w:val="0068473A"/>
    <w:rsid w:val="006B440D"/>
    <w:rsid w:val="006D72C5"/>
    <w:rsid w:val="006F2448"/>
    <w:rsid w:val="00702AFB"/>
    <w:rsid w:val="00711B4A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655B"/>
    <w:rsid w:val="00850E96"/>
    <w:rsid w:val="00891C9C"/>
    <w:rsid w:val="008A7F08"/>
    <w:rsid w:val="008B315C"/>
    <w:rsid w:val="008F40AD"/>
    <w:rsid w:val="00912B8B"/>
    <w:rsid w:val="00914CDE"/>
    <w:rsid w:val="009313F1"/>
    <w:rsid w:val="0093362D"/>
    <w:rsid w:val="009544EF"/>
    <w:rsid w:val="00995DBA"/>
    <w:rsid w:val="009A63E3"/>
    <w:rsid w:val="00A23BEF"/>
    <w:rsid w:val="00A362C4"/>
    <w:rsid w:val="00A36C70"/>
    <w:rsid w:val="00A371C1"/>
    <w:rsid w:val="00A45AFB"/>
    <w:rsid w:val="00A47D89"/>
    <w:rsid w:val="00A56A4C"/>
    <w:rsid w:val="00A87510"/>
    <w:rsid w:val="00A92331"/>
    <w:rsid w:val="00AA3DDA"/>
    <w:rsid w:val="00AC2F64"/>
    <w:rsid w:val="00AC53F4"/>
    <w:rsid w:val="00AD6597"/>
    <w:rsid w:val="00AF72AE"/>
    <w:rsid w:val="00B05996"/>
    <w:rsid w:val="00B0622A"/>
    <w:rsid w:val="00B06A3C"/>
    <w:rsid w:val="00B11065"/>
    <w:rsid w:val="00B1371F"/>
    <w:rsid w:val="00B1400A"/>
    <w:rsid w:val="00B14BC1"/>
    <w:rsid w:val="00B16F66"/>
    <w:rsid w:val="00B32B36"/>
    <w:rsid w:val="00B4635C"/>
    <w:rsid w:val="00B54A48"/>
    <w:rsid w:val="00B61F54"/>
    <w:rsid w:val="00B66234"/>
    <w:rsid w:val="00B76DBF"/>
    <w:rsid w:val="00B93BFA"/>
    <w:rsid w:val="00B978E5"/>
    <w:rsid w:val="00BA28AA"/>
    <w:rsid w:val="00BA4C3D"/>
    <w:rsid w:val="00BB0FB2"/>
    <w:rsid w:val="00BB119A"/>
    <w:rsid w:val="00BD2A3D"/>
    <w:rsid w:val="00BF4331"/>
    <w:rsid w:val="00C03E02"/>
    <w:rsid w:val="00C15ADD"/>
    <w:rsid w:val="00C24313"/>
    <w:rsid w:val="00C716B2"/>
    <w:rsid w:val="00C717F2"/>
    <w:rsid w:val="00C85928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43EB4"/>
    <w:rsid w:val="00D62053"/>
    <w:rsid w:val="00D74E85"/>
    <w:rsid w:val="00D77933"/>
    <w:rsid w:val="00D86DCE"/>
    <w:rsid w:val="00D87BBF"/>
    <w:rsid w:val="00D95DC3"/>
    <w:rsid w:val="00D9605C"/>
    <w:rsid w:val="00D97FA9"/>
    <w:rsid w:val="00DA5272"/>
    <w:rsid w:val="00DC493C"/>
    <w:rsid w:val="00DD5F1D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97EEB"/>
    <w:rsid w:val="00EA1E14"/>
    <w:rsid w:val="00EC466B"/>
    <w:rsid w:val="00EC490F"/>
    <w:rsid w:val="00ED215D"/>
    <w:rsid w:val="00EE570E"/>
    <w:rsid w:val="00EF2A62"/>
    <w:rsid w:val="00EF2B1A"/>
    <w:rsid w:val="00F018B1"/>
    <w:rsid w:val="00F13CCB"/>
    <w:rsid w:val="00F33884"/>
    <w:rsid w:val="00F93AAB"/>
    <w:rsid w:val="00F94124"/>
    <w:rsid w:val="00FA7D14"/>
    <w:rsid w:val="00FC01C9"/>
    <w:rsid w:val="00FC5347"/>
    <w:rsid w:val="00FE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68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milokostovan</cp:lastModifiedBy>
  <cp:revision>5</cp:revision>
  <cp:lastPrinted>2022-12-12T12:25:00Z</cp:lastPrinted>
  <dcterms:created xsi:type="dcterms:W3CDTF">2022-12-19T06:44:00Z</dcterms:created>
  <dcterms:modified xsi:type="dcterms:W3CDTF">2022-12-19T07:30:00Z</dcterms:modified>
</cp:coreProperties>
</file>