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4B4C55" w:rsidRDefault="004B4C55" w:rsidP="004B4C5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C55" w:rsidRPr="004B4C55" w:rsidRDefault="004B4C55" w:rsidP="004B4C5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C5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4B4C55">
        <w:rPr>
          <w:rFonts w:ascii="Times New Roman" w:hAnsi="Times New Roman" w:cs="Times New Roman"/>
          <w:b/>
          <w:sz w:val="28"/>
          <w:szCs w:val="28"/>
        </w:rPr>
        <w:t>работ</w:t>
      </w:r>
      <w:r w:rsidRPr="004B4C55">
        <w:rPr>
          <w:rFonts w:ascii="Times New Roman" w:hAnsi="Times New Roman" w:cs="Times New Roman"/>
          <w:b/>
          <w:sz w:val="28"/>
          <w:szCs w:val="28"/>
        </w:rPr>
        <w:t>е</w:t>
      </w:r>
      <w:r w:rsidRPr="004B4C55">
        <w:rPr>
          <w:rFonts w:ascii="Times New Roman" w:hAnsi="Times New Roman" w:cs="Times New Roman"/>
          <w:b/>
          <w:sz w:val="28"/>
          <w:szCs w:val="28"/>
        </w:rPr>
        <w:t xml:space="preserve"> с обращения</w:t>
      </w:r>
      <w:bookmarkStart w:id="0" w:name="_GoBack"/>
      <w:bookmarkEnd w:id="0"/>
      <w:r w:rsidRPr="004B4C55">
        <w:rPr>
          <w:rFonts w:ascii="Times New Roman" w:hAnsi="Times New Roman" w:cs="Times New Roman"/>
          <w:b/>
          <w:sz w:val="28"/>
          <w:szCs w:val="28"/>
        </w:rPr>
        <w:t xml:space="preserve">ми граждан </w:t>
      </w:r>
      <w:r w:rsidRPr="004B4C55">
        <w:rPr>
          <w:rFonts w:ascii="Times New Roman" w:hAnsi="Times New Roman" w:cs="Times New Roman"/>
          <w:b/>
          <w:sz w:val="28"/>
          <w:szCs w:val="28"/>
        </w:rPr>
        <w:t>в</w:t>
      </w:r>
      <w:r w:rsidRPr="004B4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4C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Управлении Росреестра по Республике Адыгея</w:t>
      </w:r>
    </w:p>
    <w:p w:rsidR="004B4C55" w:rsidRDefault="004B4C55" w:rsidP="00922D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04C" w:rsidRDefault="0060231C" w:rsidP="00922D6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31C">
        <w:rPr>
          <w:rFonts w:ascii="Times New Roman" w:hAnsi="Times New Roman" w:cs="Times New Roman"/>
          <w:sz w:val="28"/>
          <w:szCs w:val="28"/>
        </w:rPr>
        <w:t xml:space="preserve">В </w:t>
      </w:r>
      <w:r w:rsidRPr="00602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Управлении Росреестра по Республике Адыгея </w:t>
      </w:r>
      <w:r w:rsidRPr="0060231C">
        <w:rPr>
          <w:rFonts w:ascii="Times New Roman" w:hAnsi="Times New Roman" w:cs="Times New Roman"/>
          <w:sz w:val="28"/>
          <w:szCs w:val="28"/>
        </w:rPr>
        <w:t xml:space="preserve">подвели итоги работы с обращениями граждан за </w:t>
      </w:r>
      <w:r>
        <w:rPr>
          <w:rFonts w:ascii="Times New Roman" w:hAnsi="Times New Roman" w:cs="Times New Roman"/>
          <w:sz w:val="28"/>
          <w:szCs w:val="28"/>
        </w:rPr>
        <w:t>2019 год</w:t>
      </w:r>
      <w:r w:rsidRPr="0060231C">
        <w:rPr>
          <w:rFonts w:ascii="Times New Roman" w:hAnsi="Times New Roman" w:cs="Times New Roman"/>
          <w:sz w:val="28"/>
          <w:szCs w:val="28"/>
        </w:rPr>
        <w:t>.</w:t>
      </w:r>
    </w:p>
    <w:p w:rsidR="0058504C" w:rsidRDefault="0058504C" w:rsidP="00922D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В течение прошлого года в Управление поступило </w:t>
      </w:r>
      <w:r w:rsidR="00452ABB" w:rsidRPr="00452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296</w:t>
      </w:r>
      <w:r w:rsidR="00452ABB" w:rsidRPr="0045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обращений, что  на   38.5 % меньше по сравнению с аналогичным периодом прошлого года (далее – АППГ)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52ABB" w:rsidRPr="00452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04C" w:rsidRDefault="0058504C" w:rsidP="00585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Что касается тематики поступивших обращений, то традиционно большая их часть (</w:t>
      </w:r>
      <w:r w:rsidRPr="00452AB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151</w:t>
      </w: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) была связана с осуществлением учетно-регистрационных действий в отношении объектов недвижимости.</w:t>
      </w:r>
    </w:p>
    <w:p w:rsidR="0058504C" w:rsidRPr="0058504C" w:rsidRDefault="0058504C" w:rsidP="005850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В частности, заявители просили разъяснить суть решений об отказе либо о приостановлении государственной регистрации прав и кадастрового учета их недвижимости. </w:t>
      </w:r>
      <w:proofErr w:type="gramStart"/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Ряд вопросов касался государственной регистрации ипотеки и договоров участия в долевом в строительстве, регистрации ограничений (обременений) прав и арестов.</w:t>
      </w:r>
      <w:proofErr w:type="gramEnd"/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</w:t>
      </w:r>
      <w:proofErr w:type="gramStart"/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Кроме того, были высказаны просьбы о приведении в соответствие сведений, содержащихся в Едином государственном реестре недвижимости (ЕГРН.</w:t>
      </w:r>
      <w:proofErr w:type="gramEnd"/>
    </w:p>
    <w:p w:rsidR="0058504C" w:rsidRPr="0058504C" w:rsidRDefault="0058504C" w:rsidP="005850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В </w:t>
      </w:r>
      <w:r w:rsidRPr="00452ABB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110</w:t>
      </w: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обращениях затрагивалась тематика государственного земельного надзора. Нередко в таких письмах сообщалось о предполагаемых нарушениях требований земельного законодательства: нарушений о самовольном захвате земельных участков, использовании земельных участков без правоустанавливающих документов и документов, разрешающих осуществление хозяйственной деятельности, или нецелевом использовании земельных участков.</w:t>
      </w:r>
    </w:p>
    <w:p w:rsidR="004B4C55" w:rsidRPr="0058504C" w:rsidRDefault="004B4C55" w:rsidP="004B4C5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Значительно меньшее количество составляли обращения по таким направлениям деятельности Росреестра, как предоставление сведений государственного фонда данных, полученных в результате проведения землеустройства, пересмотр кадастровой стоимости объектов недвижимости, контроль в сфере арбитражного управления и других.</w:t>
      </w:r>
    </w:p>
    <w:p w:rsidR="0058504C" w:rsidRPr="0060231C" w:rsidRDefault="0058504C" w:rsidP="005850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</w:pP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Необходимо отметить, что все предложения, заявления, жалобы граждан, поступившие в Управление Росреестра по </w:t>
      </w:r>
      <w:r w:rsidR="004B4C5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Республике Адыгея</w:t>
      </w: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в течение 2019 года, были рассмотрены в сроки, установленные действующим законодательством Р</w:t>
      </w:r>
      <w:r w:rsidR="004B4C5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оссийской </w:t>
      </w: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Ф</w:t>
      </w:r>
      <w:r w:rsidR="004B4C55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едерации</w:t>
      </w:r>
      <w:r w:rsidRPr="0058504C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.</w:t>
      </w:r>
    </w:p>
    <w:sectPr w:rsidR="0058504C" w:rsidRPr="0060231C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251E0D"/>
    <w:rsid w:val="002860CB"/>
    <w:rsid w:val="002E53C4"/>
    <w:rsid w:val="00364033"/>
    <w:rsid w:val="003E006A"/>
    <w:rsid w:val="00452ABB"/>
    <w:rsid w:val="004B4C55"/>
    <w:rsid w:val="004D4BBA"/>
    <w:rsid w:val="004E4365"/>
    <w:rsid w:val="00542E50"/>
    <w:rsid w:val="0058504C"/>
    <w:rsid w:val="005B0559"/>
    <w:rsid w:val="0060231C"/>
    <w:rsid w:val="00607C66"/>
    <w:rsid w:val="0064011D"/>
    <w:rsid w:val="006A6975"/>
    <w:rsid w:val="00725FF6"/>
    <w:rsid w:val="00750B12"/>
    <w:rsid w:val="007A43E6"/>
    <w:rsid w:val="00840B3E"/>
    <w:rsid w:val="00857087"/>
    <w:rsid w:val="008D0DA9"/>
    <w:rsid w:val="00922D68"/>
    <w:rsid w:val="00A42D07"/>
    <w:rsid w:val="00A455D3"/>
    <w:rsid w:val="00A63620"/>
    <w:rsid w:val="00AC7C75"/>
    <w:rsid w:val="00AD453D"/>
    <w:rsid w:val="00B449A4"/>
    <w:rsid w:val="00B73736"/>
    <w:rsid w:val="00BA5C05"/>
    <w:rsid w:val="00C56100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2020-02-11T11:48:00Z</dcterms:created>
  <dcterms:modified xsi:type="dcterms:W3CDTF">2020-02-11T11:48:00Z</dcterms:modified>
</cp:coreProperties>
</file>