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AE14D3">
        <w:rPr>
          <w:b/>
          <w:sz w:val="28"/>
          <w:szCs w:val="28"/>
        </w:rPr>
        <w:t xml:space="preserve">Теучежская межрайонная прокуратура направила в суд уголовное дело по обвинению </w:t>
      </w:r>
      <w:r w:rsidR="00243E6F">
        <w:rPr>
          <w:b/>
          <w:sz w:val="28"/>
          <w:szCs w:val="28"/>
        </w:rPr>
        <w:t>местного жителя в незаконном хранении огнестрельного оружия</w:t>
      </w:r>
      <w:r w:rsidR="00453206">
        <w:rPr>
          <w:b/>
          <w:sz w:val="28"/>
          <w:szCs w:val="28"/>
        </w:rPr>
        <w:t xml:space="preserve">.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Теучежская межрайонная прокуратура утвердила обвинительное заключение по уголовному делу в отношении </w:t>
      </w:r>
      <w:r w:rsidR="00453206">
        <w:rPr>
          <w:sz w:val="28"/>
          <w:szCs w:val="28"/>
        </w:rPr>
        <w:t>4</w:t>
      </w:r>
      <w:r w:rsidR="00243E6F">
        <w:rPr>
          <w:sz w:val="28"/>
          <w:szCs w:val="28"/>
        </w:rPr>
        <w:t>5</w:t>
      </w:r>
      <w:r w:rsidRPr="00AE14D3">
        <w:rPr>
          <w:sz w:val="28"/>
          <w:szCs w:val="28"/>
        </w:rPr>
        <w:t xml:space="preserve">-летнего жителя </w:t>
      </w:r>
      <w:r w:rsidR="00453206">
        <w:rPr>
          <w:sz w:val="28"/>
          <w:szCs w:val="28"/>
        </w:rPr>
        <w:t xml:space="preserve">города </w:t>
      </w:r>
      <w:r w:rsidR="00243E6F">
        <w:rPr>
          <w:sz w:val="28"/>
          <w:szCs w:val="28"/>
        </w:rPr>
        <w:t>Адыгейска</w:t>
      </w:r>
      <w:r w:rsidR="00453206">
        <w:rPr>
          <w:sz w:val="28"/>
          <w:szCs w:val="28"/>
        </w:rPr>
        <w:t xml:space="preserve">. 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Органом </w:t>
      </w:r>
      <w:r w:rsidR="00243E6F">
        <w:rPr>
          <w:sz w:val="28"/>
          <w:szCs w:val="28"/>
        </w:rPr>
        <w:t>дознания</w:t>
      </w:r>
      <w:r w:rsidRPr="00AE14D3">
        <w:rPr>
          <w:sz w:val="28"/>
          <w:szCs w:val="28"/>
        </w:rPr>
        <w:t xml:space="preserve"> он обвиняется в совершении преступления, предусмотренного </w:t>
      </w:r>
      <w:r w:rsidR="00AE14D3" w:rsidRPr="00AE14D3">
        <w:rPr>
          <w:sz w:val="28"/>
          <w:szCs w:val="28"/>
        </w:rPr>
        <w:t xml:space="preserve">ч. </w:t>
      </w:r>
      <w:r w:rsidR="00243E6F">
        <w:rPr>
          <w:sz w:val="28"/>
          <w:szCs w:val="28"/>
        </w:rPr>
        <w:t>1</w:t>
      </w:r>
      <w:r w:rsidR="00AE14D3" w:rsidRPr="00AE14D3">
        <w:rPr>
          <w:sz w:val="28"/>
          <w:szCs w:val="28"/>
        </w:rPr>
        <w:t xml:space="preserve"> ст. </w:t>
      </w:r>
      <w:r w:rsidRPr="00AE14D3">
        <w:rPr>
          <w:sz w:val="28"/>
          <w:szCs w:val="28"/>
        </w:rPr>
        <w:t>22</w:t>
      </w:r>
      <w:r w:rsidR="00243E6F">
        <w:rPr>
          <w:sz w:val="28"/>
          <w:szCs w:val="28"/>
        </w:rPr>
        <w:t>2</w:t>
      </w:r>
      <w:r w:rsidRPr="00AE14D3">
        <w:rPr>
          <w:sz w:val="28"/>
          <w:szCs w:val="28"/>
        </w:rPr>
        <w:t xml:space="preserve"> УК РФ (</w:t>
      </w:r>
      <w:r w:rsidR="00453206">
        <w:rPr>
          <w:sz w:val="28"/>
          <w:szCs w:val="28"/>
        </w:rPr>
        <w:t xml:space="preserve">незаконное </w:t>
      </w:r>
      <w:r w:rsidR="00243E6F">
        <w:rPr>
          <w:sz w:val="28"/>
          <w:szCs w:val="28"/>
        </w:rPr>
        <w:t>хранение огнестрельного оружия</w:t>
      </w:r>
      <w:r w:rsidRPr="00AE14D3">
        <w:rPr>
          <w:sz w:val="28"/>
          <w:szCs w:val="28"/>
        </w:rPr>
        <w:t>).</w:t>
      </w:r>
    </w:p>
    <w:p w:rsidR="00243E6F" w:rsidRDefault="00F42761" w:rsidP="004532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14D3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243E6F">
        <w:rPr>
          <w:rFonts w:ascii="Times New Roman" w:hAnsi="Times New Roman" w:cs="Times New Roman"/>
          <w:sz w:val="28"/>
          <w:szCs w:val="28"/>
        </w:rPr>
        <w:t>дознания</w:t>
      </w:r>
      <w:r w:rsidRPr="00AE14D3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AE14D3">
        <w:rPr>
          <w:rFonts w:ascii="Times New Roman" w:hAnsi="Times New Roman" w:cs="Times New Roman"/>
          <w:sz w:val="28"/>
          <w:szCs w:val="28"/>
        </w:rPr>
        <w:t>обвиняемый</w:t>
      </w:r>
      <w:r w:rsidR="00453206">
        <w:rPr>
          <w:rFonts w:ascii="Times New Roman" w:hAnsi="Times New Roman" w:cs="Times New Roman"/>
          <w:sz w:val="28"/>
          <w:szCs w:val="28"/>
        </w:rPr>
        <w:t xml:space="preserve"> в </w:t>
      </w:r>
      <w:r w:rsidR="00243E6F">
        <w:rPr>
          <w:rFonts w:ascii="Times New Roman" w:hAnsi="Times New Roman" w:cs="Times New Roman"/>
          <w:sz w:val="28"/>
          <w:szCs w:val="28"/>
        </w:rPr>
        <w:t>сентябре</w:t>
      </w:r>
      <w:r w:rsidR="00453206">
        <w:rPr>
          <w:rFonts w:ascii="Times New Roman" w:hAnsi="Times New Roman" w:cs="Times New Roman"/>
          <w:sz w:val="28"/>
          <w:szCs w:val="28"/>
        </w:rPr>
        <w:t xml:space="preserve"> 20</w:t>
      </w:r>
      <w:r w:rsidR="00243E6F">
        <w:rPr>
          <w:rFonts w:ascii="Times New Roman" w:hAnsi="Times New Roman" w:cs="Times New Roman"/>
          <w:sz w:val="28"/>
          <w:szCs w:val="28"/>
        </w:rPr>
        <w:t>09</w:t>
      </w:r>
      <w:r w:rsidR="004532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3E6F">
        <w:rPr>
          <w:rFonts w:ascii="Times New Roman" w:hAnsi="Times New Roman" w:cs="Times New Roman"/>
          <w:sz w:val="28"/>
          <w:szCs w:val="28"/>
        </w:rPr>
        <w:t xml:space="preserve"> приобрел гладкоствольное охотничье ружье, изменил конструкцию, сделав его огнестрельным, после чего хранил в кирпичном сарае рядом с домовладением, расположенным в городе Адыгейске.</w:t>
      </w:r>
    </w:p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AE14D3" w:rsidRDefault="00AE14D3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 xml:space="preserve">Уголовным кодексом за совершение указанного преступления предусмотрено лишение свободы до </w:t>
      </w:r>
      <w:r w:rsidR="00243E6F">
        <w:rPr>
          <w:sz w:val="28"/>
          <w:szCs w:val="28"/>
        </w:rPr>
        <w:t>4</w:t>
      </w:r>
      <w:r w:rsidRPr="00AE14D3">
        <w:rPr>
          <w:sz w:val="28"/>
          <w:szCs w:val="28"/>
        </w:rPr>
        <w:t xml:space="preserve"> лет. </w:t>
      </w:r>
    </w:p>
    <w:p w:rsidR="005718E2" w:rsidRPr="00AE14D3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8790F" w:rsidRDefault="0048790F" w:rsidP="00407ED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8790F" w:rsidRPr="00775AF6" w:rsidRDefault="0048790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48790F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1378A2"/>
    <w:rsid w:val="00146A5B"/>
    <w:rsid w:val="00191211"/>
    <w:rsid w:val="00195C40"/>
    <w:rsid w:val="001A707E"/>
    <w:rsid w:val="002072F8"/>
    <w:rsid w:val="00214872"/>
    <w:rsid w:val="0023174E"/>
    <w:rsid w:val="00243E6F"/>
    <w:rsid w:val="002573E3"/>
    <w:rsid w:val="00293E31"/>
    <w:rsid w:val="002A4762"/>
    <w:rsid w:val="00391EAF"/>
    <w:rsid w:val="0040365F"/>
    <w:rsid w:val="00407ED3"/>
    <w:rsid w:val="004116A6"/>
    <w:rsid w:val="00412424"/>
    <w:rsid w:val="004318B1"/>
    <w:rsid w:val="004442AF"/>
    <w:rsid w:val="00452E7C"/>
    <w:rsid w:val="00453206"/>
    <w:rsid w:val="0048790F"/>
    <w:rsid w:val="004A32E3"/>
    <w:rsid w:val="0050451D"/>
    <w:rsid w:val="00524002"/>
    <w:rsid w:val="005718E2"/>
    <w:rsid w:val="005C5C73"/>
    <w:rsid w:val="005E3996"/>
    <w:rsid w:val="005F782F"/>
    <w:rsid w:val="00620170"/>
    <w:rsid w:val="00644787"/>
    <w:rsid w:val="006852EE"/>
    <w:rsid w:val="00721E2B"/>
    <w:rsid w:val="007241F8"/>
    <w:rsid w:val="007348EA"/>
    <w:rsid w:val="0074331D"/>
    <w:rsid w:val="00775AF6"/>
    <w:rsid w:val="007E69DC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2020-02-14T09:07:00Z</cp:lastPrinted>
  <dcterms:created xsi:type="dcterms:W3CDTF">2020-02-19T07:07:00Z</dcterms:created>
  <dcterms:modified xsi:type="dcterms:W3CDTF">2020-02-19T07:07:00Z</dcterms:modified>
</cp:coreProperties>
</file>