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3A7ABB" w:rsidRPr="000345DC" w:rsidRDefault="000345DC" w:rsidP="003A7AB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345DC">
        <w:rPr>
          <w:rFonts w:ascii="Times New Roman" w:hAnsi="Times New Roman"/>
          <w:b/>
          <w:bCs/>
          <w:color w:val="auto"/>
          <w:sz w:val="28"/>
          <w:szCs w:val="28"/>
        </w:rPr>
        <w:t>Росреестр договорился о взаимодействии с главами регионов в целях повышения качества предоставления услуг</w:t>
      </w:r>
    </w:p>
    <w:p w:rsidR="000345DC" w:rsidRPr="00F9569D" w:rsidRDefault="000345DC" w:rsidP="000345D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F9569D">
        <w:rPr>
          <w:rFonts w:ascii="Times New Roman" w:hAnsi="Times New Roman"/>
          <w:bCs/>
          <w:color w:val="auto"/>
          <w:sz w:val="28"/>
          <w:szCs w:val="28"/>
        </w:rPr>
        <w:t>Руководитель Росреестра Олег Скуфинский провел селекторное совещание с территориальными органами ведомства. В мероприятии приняли участие заместители руководителя ведомства Максим Смирнов, Елена Мартынова, Галина Елизарова и Алексей Штейников, которые выступили с докладами по профильным темам.</w:t>
      </w:r>
    </w:p>
    <w:p w:rsidR="000345DC" w:rsidRPr="00F9569D" w:rsidRDefault="000345DC" w:rsidP="000345D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F9569D">
        <w:rPr>
          <w:rFonts w:ascii="Times New Roman" w:hAnsi="Times New Roman"/>
          <w:bCs/>
          <w:color w:val="auto"/>
          <w:sz w:val="28"/>
          <w:szCs w:val="28"/>
        </w:rPr>
        <w:t>На ВКС обсуждались результаты рабочих встреч руководителей территориальных органов с главами субъектов, которые были инициированы Росреестром с целью обсуждения совместных задач по вовлечению земли в экономический оборот, реализации ипотечных программ, закона о «гаражной амнистии».</w:t>
      </w:r>
    </w:p>
    <w:p w:rsidR="000345DC" w:rsidRPr="00F9569D" w:rsidRDefault="000345DC" w:rsidP="000345D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F9569D">
        <w:rPr>
          <w:rFonts w:ascii="Times New Roman" w:hAnsi="Times New Roman"/>
          <w:bCs/>
          <w:color w:val="auto"/>
          <w:sz w:val="28"/>
          <w:szCs w:val="28"/>
        </w:rPr>
        <w:t>«Эффективность работы Росреестра на местах напрямую зависит от выстроенного взаимодействия с региональными управленческими командами, с главами субъектов, с членами профессионального сообщества. Для этого территориальным органам нужно действовать, постоянно быть в контакте с органами власти в регионах, совместно координировать и отслеживать работу по каждому направлению в интересах граждан и участников рынка. Приоритетные задачи - наполнение ЕГРН полными и точными данными, снижение количества приостановок и отказов, сокращение сроков регистрации на бытовую недвижимость, повышение эффективности использования земель», - отметил Олег Скуфинский.</w:t>
      </w:r>
    </w:p>
    <w:p w:rsidR="000345DC" w:rsidRPr="00F9569D" w:rsidRDefault="000345DC" w:rsidP="000345D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F9569D">
        <w:rPr>
          <w:rFonts w:ascii="Times New Roman" w:hAnsi="Times New Roman"/>
          <w:bCs/>
          <w:color w:val="auto"/>
          <w:sz w:val="28"/>
          <w:szCs w:val="28"/>
        </w:rPr>
        <w:t>По его словам, ведомством разработаны основные стратегические направления развития на 2021 – 2030 гг., среди которых цифровые, законодательные и организационные инициативы. За счет этой работы к 2024 году планируется сократить сроки регистрации прав и кадастрового учета до одного дня, обеспечить доступность всех массовых услуг Росреестра на портале Госуслуг, сократить срок предоставления земельных участков до 1 месяца, обеспечить доступность земель для жилищного строительства. В настоящее время между Росреестром и органами власти всех субъектов страны подписаны и реализуются «дорожные карты» по наполнению сведениями ЕГРН.</w:t>
      </w:r>
    </w:p>
    <w:p w:rsidR="000345DC" w:rsidRPr="00F9569D" w:rsidRDefault="000345DC" w:rsidP="000345D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auto"/>
          <w:sz w:val="28"/>
          <w:szCs w:val="28"/>
        </w:rPr>
      </w:pPr>
      <w:r w:rsidRPr="00F9569D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В 2020 году ведомству удалось выстроить информационное взаимодействие с банковским сообществом, что позволило запустить проект «Электронная регистрация ипотеки за один день». </w:t>
      </w:r>
      <w:r w:rsidR="00B15683">
        <w:rPr>
          <w:rFonts w:ascii="Times New Roman" w:hAnsi="Times New Roman"/>
          <w:bCs/>
          <w:color w:val="auto"/>
          <w:sz w:val="28"/>
          <w:szCs w:val="28"/>
        </w:rPr>
        <w:t>Б</w:t>
      </w:r>
      <w:r w:rsidRPr="00F9569D">
        <w:rPr>
          <w:rFonts w:ascii="Times New Roman" w:hAnsi="Times New Roman"/>
          <w:bCs/>
          <w:color w:val="auto"/>
          <w:sz w:val="28"/>
          <w:szCs w:val="28"/>
        </w:rPr>
        <w:t xml:space="preserve">лагодаря этой работе доля электронной ипотеки в целом по стране увеличилась до 52%, что более чем в 5 раз превышает показатель на начало 2020 года и в 2,5 раза выше показателя нацпроекта «Жилье и городская среда». </w:t>
      </w:r>
    </w:p>
    <w:p w:rsidR="00C154D1" w:rsidRDefault="00015CAC" w:rsidP="00015C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Адыгее успешно работает</w:t>
      </w:r>
      <w:r w:rsidRPr="005120E3">
        <w:rPr>
          <w:rFonts w:ascii="Times New Roman" w:hAnsi="Times New Roman"/>
          <w:sz w:val="28"/>
          <w:szCs w:val="28"/>
        </w:rPr>
        <w:t xml:space="preserve"> </w:t>
      </w:r>
      <w:r w:rsidR="00B15683">
        <w:rPr>
          <w:rFonts w:ascii="Times New Roman" w:hAnsi="Times New Roman"/>
          <w:sz w:val="28"/>
          <w:szCs w:val="28"/>
        </w:rPr>
        <w:t xml:space="preserve">этот пилотный проект. </w:t>
      </w:r>
      <w:r w:rsidRPr="005120E3">
        <w:rPr>
          <w:rFonts w:ascii="Times New Roman" w:hAnsi="Times New Roman"/>
          <w:sz w:val="28"/>
          <w:szCs w:val="28"/>
        </w:rPr>
        <w:t xml:space="preserve">Жителям </w:t>
      </w:r>
      <w:r w:rsidR="00E47DBE">
        <w:rPr>
          <w:rFonts w:ascii="Times New Roman" w:hAnsi="Times New Roman"/>
          <w:sz w:val="28"/>
          <w:szCs w:val="28"/>
        </w:rPr>
        <w:t>нашего региона</w:t>
      </w:r>
      <w:r w:rsidRPr="005120E3">
        <w:rPr>
          <w:rFonts w:ascii="Times New Roman" w:hAnsi="Times New Roman"/>
          <w:sz w:val="28"/>
          <w:szCs w:val="28"/>
        </w:rPr>
        <w:t xml:space="preserve"> доступно оформление и регистрация недвижимости </w:t>
      </w:r>
      <w:r w:rsidR="00206E36">
        <w:rPr>
          <w:rFonts w:ascii="Times New Roman" w:hAnsi="Times New Roman"/>
          <w:sz w:val="28"/>
          <w:szCs w:val="28"/>
        </w:rPr>
        <w:t>приобретаемо</w:t>
      </w:r>
      <w:r w:rsidR="00B35DAF">
        <w:rPr>
          <w:rFonts w:ascii="Times New Roman" w:hAnsi="Times New Roman"/>
          <w:sz w:val="28"/>
          <w:szCs w:val="28"/>
        </w:rPr>
        <w:t>й</w:t>
      </w:r>
      <w:r w:rsidR="00206E36">
        <w:rPr>
          <w:rFonts w:ascii="Times New Roman" w:hAnsi="Times New Roman"/>
          <w:sz w:val="28"/>
          <w:szCs w:val="28"/>
        </w:rPr>
        <w:t xml:space="preserve"> за счет кредитных средств </w:t>
      </w:r>
      <w:r w:rsidRPr="005120E3">
        <w:rPr>
          <w:rFonts w:ascii="Times New Roman" w:hAnsi="Times New Roman"/>
          <w:sz w:val="28"/>
          <w:szCs w:val="28"/>
        </w:rPr>
        <w:t>по договорам купли-продажи</w:t>
      </w:r>
      <w:r w:rsidR="00206E36">
        <w:rPr>
          <w:rFonts w:ascii="Times New Roman" w:hAnsi="Times New Roman"/>
          <w:sz w:val="28"/>
          <w:szCs w:val="28"/>
        </w:rPr>
        <w:t>, заключенных с</w:t>
      </w:r>
      <w:r w:rsidR="00BC09B2">
        <w:rPr>
          <w:rFonts w:ascii="Times New Roman" w:hAnsi="Times New Roman"/>
          <w:sz w:val="28"/>
          <w:szCs w:val="28"/>
        </w:rPr>
        <w:t xml:space="preserve"> ПАО</w:t>
      </w:r>
      <w:r w:rsidR="00206E36">
        <w:rPr>
          <w:rFonts w:ascii="Times New Roman" w:hAnsi="Times New Roman"/>
          <w:sz w:val="28"/>
          <w:szCs w:val="28"/>
        </w:rPr>
        <w:t xml:space="preserve"> </w:t>
      </w:r>
      <w:r w:rsidR="00BC09B2">
        <w:rPr>
          <w:rFonts w:ascii="Times New Roman" w:hAnsi="Times New Roman"/>
          <w:sz w:val="28"/>
          <w:szCs w:val="28"/>
        </w:rPr>
        <w:t>«</w:t>
      </w:r>
      <w:r w:rsidR="00206E36">
        <w:rPr>
          <w:rFonts w:ascii="Times New Roman" w:hAnsi="Times New Roman"/>
          <w:sz w:val="28"/>
          <w:szCs w:val="28"/>
        </w:rPr>
        <w:t>Сбербанк</w:t>
      </w:r>
      <w:r w:rsidR="00BC09B2">
        <w:rPr>
          <w:rFonts w:ascii="Times New Roman" w:hAnsi="Times New Roman"/>
          <w:sz w:val="28"/>
          <w:szCs w:val="28"/>
        </w:rPr>
        <w:t xml:space="preserve">» </w:t>
      </w:r>
      <w:r w:rsidR="00206E36">
        <w:rPr>
          <w:rFonts w:ascii="Times New Roman" w:hAnsi="Times New Roman"/>
          <w:sz w:val="28"/>
          <w:szCs w:val="28"/>
        </w:rPr>
        <w:t xml:space="preserve"> </w:t>
      </w:r>
      <w:r w:rsidRPr="005120E3">
        <w:rPr>
          <w:rFonts w:ascii="Times New Roman" w:hAnsi="Times New Roman"/>
          <w:sz w:val="28"/>
          <w:szCs w:val="28"/>
        </w:rPr>
        <w:t>за один день без необходимости посещать МФЦ.</w:t>
      </w:r>
      <w:r w:rsidR="00C154D1">
        <w:rPr>
          <w:rFonts w:ascii="Times New Roman" w:hAnsi="Times New Roman"/>
          <w:sz w:val="28"/>
          <w:szCs w:val="28"/>
        </w:rPr>
        <w:t xml:space="preserve"> </w:t>
      </w:r>
    </w:p>
    <w:p w:rsidR="002501D1" w:rsidRDefault="00C154D1" w:rsidP="00015CAC">
      <w:pPr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отметила руководитель Управления Росреестра по Республике Адыгея, Марина Никифорова</w:t>
      </w:r>
      <w:r w:rsidR="00C72B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апробация  проекта «</w:t>
      </w:r>
      <w:r w:rsidRPr="00C154D1">
        <w:rPr>
          <w:rFonts w:ascii="Times New Roman" w:hAnsi="Times New Roman"/>
          <w:sz w:val="28"/>
          <w:szCs w:val="28"/>
        </w:rPr>
        <w:t>Электронная регистрация ипотеки за один день»</w:t>
      </w:r>
      <w:r>
        <w:rPr>
          <w:rFonts w:ascii="Times New Roman" w:hAnsi="Times New Roman"/>
          <w:sz w:val="28"/>
          <w:szCs w:val="28"/>
        </w:rPr>
        <w:t xml:space="preserve"> будет осуществлена и с другими кредитными организациями, что позволит улучшить качество регистрационного процесса</w:t>
      </w:r>
      <w:r w:rsidR="00124D75">
        <w:rPr>
          <w:rFonts w:ascii="Times New Roman" w:hAnsi="Times New Roman"/>
          <w:sz w:val="28"/>
          <w:szCs w:val="28"/>
        </w:rPr>
        <w:t xml:space="preserve">. </w:t>
      </w:r>
      <w:r w:rsidR="002501D1">
        <w:rPr>
          <w:rFonts w:ascii="Times New Roman" w:hAnsi="Times New Roman"/>
          <w:sz w:val="28"/>
          <w:szCs w:val="28"/>
        </w:rPr>
        <w:t>Кроме того, п</w:t>
      </w:r>
      <w:r w:rsidR="00015CAC">
        <w:rPr>
          <w:rFonts w:ascii="Times New Roman" w:hAnsi="Times New Roman"/>
          <w:sz w:val="28"/>
          <w:szCs w:val="28"/>
        </w:rPr>
        <w:t>еревод услуг Росреестра в электронный формат</w:t>
      </w:r>
      <w:r w:rsidR="00E47DBE">
        <w:rPr>
          <w:rFonts w:ascii="Times New Roman" w:hAnsi="Times New Roman"/>
          <w:sz w:val="28"/>
          <w:szCs w:val="28"/>
        </w:rPr>
        <w:t xml:space="preserve"> имеет множество преимуществ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 xml:space="preserve">, в том числе: исключение очередей, возможность получения </w:t>
      </w:r>
      <w:r w:rsidR="00E47DBE" w:rsidRPr="00E47DBE">
        <w:rPr>
          <w:rStyle w:val="extendedtext-full"/>
          <w:rFonts w:ascii="Times New Roman" w:hAnsi="Times New Roman"/>
          <w:bCs/>
          <w:sz w:val="28"/>
          <w:szCs w:val="28"/>
        </w:rPr>
        <w:t>услуг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 xml:space="preserve"> в любое удобное время; отсутствие человеческого фактора; снижение стоимости </w:t>
      </w:r>
      <w:r w:rsidR="00E47DBE" w:rsidRPr="00E47DBE">
        <w:rPr>
          <w:rStyle w:val="extendedtext-full"/>
          <w:rFonts w:ascii="Times New Roman" w:hAnsi="Times New Roman"/>
          <w:bCs/>
          <w:sz w:val="28"/>
          <w:szCs w:val="28"/>
        </w:rPr>
        <w:t>услуг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 xml:space="preserve"> </w:t>
      </w:r>
      <w:r w:rsidR="00E47DBE" w:rsidRPr="00E47DBE">
        <w:rPr>
          <w:rStyle w:val="extendedtext-full"/>
          <w:rFonts w:ascii="Times New Roman" w:hAnsi="Times New Roman"/>
          <w:bCs/>
          <w:sz w:val="28"/>
          <w:szCs w:val="28"/>
        </w:rPr>
        <w:t>в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 xml:space="preserve"> </w:t>
      </w:r>
      <w:r w:rsidR="00E47DBE" w:rsidRPr="00E47DBE">
        <w:rPr>
          <w:rStyle w:val="extendedtext-full"/>
          <w:rFonts w:ascii="Times New Roman" w:hAnsi="Times New Roman"/>
          <w:bCs/>
          <w:sz w:val="28"/>
          <w:szCs w:val="28"/>
        </w:rPr>
        <w:t>электронном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 xml:space="preserve"> виде; сокращение сроков получения </w:t>
      </w:r>
      <w:r w:rsidR="00E47DBE" w:rsidRPr="00E47DBE">
        <w:rPr>
          <w:rStyle w:val="extendedtext-full"/>
          <w:rFonts w:ascii="Times New Roman" w:hAnsi="Times New Roman"/>
          <w:bCs/>
          <w:sz w:val="28"/>
          <w:szCs w:val="28"/>
        </w:rPr>
        <w:t>услуг</w:t>
      </w:r>
      <w:r w:rsidR="00E47DBE" w:rsidRPr="00E47DBE">
        <w:rPr>
          <w:rStyle w:val="extendedtext-full"/>
          <w:rFonts w:ascii="Times New Roman" w:hAnsi="Times New Roman"/>
          <w:sz w:val="28"/>
          <w:szCs w:val="28"/>
        </w:rPr>
        <w:t>.</w:t>
      </w:r>
      <w:r w:rsidR="00E47DBE" w:rsidRPr="00E47DBE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</w:p>
    <w:p w:rsidR="00015CAC" w:rsidRPr="00E47DBE" w:rsidRDefault="00E47DBE" w:rsidP="00015CAC">
      <w:pPr>
        <w:jc w:val="both"/>
        <w:rPr>
          <w:rFonts w:ascii="Times New Roman" w:hAnsi="Times New Roman"/>
          <w:sz w:val="28"/>
          <w:szCs w:val="28"/>
        </w:rPr>
      </w:pPr>
      <w:r w:rsidRPr="00493061">
        <w:rPr>
          <w:rStyle w:val="ae"/>
          <w:rFonts w:ascii="Times New Roman" w:hAnsi="Times New Roman"/>
          <w:i w:val="0"/>
          <w:sz w:val="28"/>
          <w:szCs w:val="28"/>
        </w:rPr>
        <w:t xml:space="preserve">За </w:t>
      </w:r>
      <w:r>
        <w:rPr>
          <w:rStyle w:val="ae"/>
          <w:rFonts w:ascii="Times New Roman" w:hAnsi="Times New Roman"/>
          <w:i w:val="0"/>
          <w:sz w:val="28"/>
          <w:szCs w:val="28"/>
        </w:rPr>
        <w:t xml:space="preserve">первые </w:t>
      </w:r>
      <w:r w:rsidRPr="00945BA9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три недели </w:t>
      </w:r>
      <w:r w:rsidRPr="00493061">
        <w:rPr>
          <w:rStyle w:val="ae"/>
          <w:rFonts w:ascii="Times New Roman" w:hAnsi="Times New Roman"/>
          <w:i w:val="0"/>
          <w:sz w:val="28"/>
          <w:szCs w:val="28"/>
        </w:rPr>
        <w:t>Управлением</w:t>
      </w:r>
      <w:r>
        <w:rPr>
          <w:rStyle w:val="ae"/>
          <w:rFonts w:ascii="Times New Roman" w:hAnsi="Times New Roman"/>
          <w:i w:val="0"/>
          <w:sz w:val="28"/>
          <w:szCs w:val="28"/>
        </w:rPr>
        <w:t xml:space="preserve"> Росреестра по Республике Адыгея</w:t>
      </w:r>
      <w:r w:rsidRPr="00493061">
        <w:rPr>
          <w:rStyle w:val="ae"/>
          <w:rFonts w:ascii="Times New Roman" w:hAnsi="Times New Roman"/>
          <w:i w:val="0"/>
          <w:sz w:val="28"/>
          <w:szCs w:val="28"/>
        </w:rPr>
        <w:t xml:space="preserve"> зарегистрировано </w:t>
      </w:r>
      <w:r w:rsidRPr="00945BA9">
        <w:rPr>
          <w:rStyle w:val="ae"/>
          <w:rFonts w:ascii="Times New Roman" w:hAnsi="Times New Roman"/>
          <w:i w:val="0"/>
          <w:color w:val="auto"/>
          <w:sz w:val="28"/>
          <w:szCs w:val="28"/>
        </w:rPr>
        <w:t>173</w:t>
      </w:r>
      <w:r w:rsidRPr="00881749">
        <w:rPr>
          <w:rStyle w:val="ae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Pr="00493061">
        <w:rPr>
          <w:rStyle w:val="ae"/>
          <w:rFonts w:ascii="Times New Roman" w:hAnsi="Times New Roman"/>
          <w:i w:val="0"/>
          <w:sz w:val="28"/>
          <w:szCs w:val="28"/>
        </w:rPr>
        <w:t>таких сдел</w:t>
      </w:r>
      <w:r>
        <w:rPr>
          <w:rStyle w:val="ae"/>
          <w:rFonts w:ascii="Times New Roman" w:hAnsi="Times New Roman"/>
          <w:i w:val="0"/>
          <w:sz w:val="28"/>
          <w:szCs w:val="28"/>
        </w:rPr>
        <w:t>ки</w:t>
      </w:r>
      <w:r w:rsidRPr="00493061">
        <w:rPr>
          <w:rStyle w:val="ae"/>
          <w:rFonts w:ascii="Times New Roman" w:hAnsi="Times New Roman"/>
          <w:i w:val="0"/>
          <w:sz w:val="28"/>
          <w:szCs w:val="28"/>
        </w:rPr>
        <w:t>.</w:t>
      </w:r>
      <w:r w:rsidR="009334EE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9334EE" w:rsidRPr="005120E3">
        <w:rPr>
          <w:rFonts w:ascii="Times New Roman" w:hAnsi="Times New Roman"/>
          <w:sz w:val="28"/>
          <w:szCs w:val="28"/>
        </w:rPr>
        <w:t>Электронная регистрация сделки за один день стала возможна благодаря интеграции электронных сервисов Росреестра и кредитных организаций</w:t>
      </w:r>
      <w:r w:rsidR="009334EE">
        <w:rPr>
          <w:rFonts w:ascii="Times New Roman" w:hAnsi="Times New Roman"/>
          <w:sz w:val="28"/>
          <w:szCs w:val="28"/>
        </w:rPr>
        <w:t xml:space="preserve">. </w:t>
      </w:r>
      <w:r w:rsidR="009334EE">
        <w:rPr>
          <w:rStyle w:val="ae"/>
          <w:rFonts w:ascii="Times New Roman" w:hAnsi="Times New Roman"/>
          <w:i w:val="0"/>
          <w:sz w:val="28"/>
          <w:szCs w:val="28"/>
        </w:rPr>
        <w:t xml:space="preserve">Кроме того, ведется работа с застройщиками с целью </w:t>
      </w:r>
      <w:r w:rsidR="009334EE">
        <w:rPr>
          <w:rFonts w:ascii="Times New Roman" w:hAnsi="Times New Roman"/>
          <w:bCs/>
          <w:color w:val="auto"/>
          <w:sz w:val="28"/>
          <w:szCs w:val="28"/>
        </w:rPr>
        <w:t>повышения доли</w:t>
      </w:r>
      <w:r w:rsidR="009334EE" w:rsidRPr="00F9569D">
        <w:rPr>
          <w:rFonts w:ascii="Times New Roman" w:hAnsi="Times New Roman"/>
          <w:bCs/>
          <w:color w:val="auto"/>
          <w:sz w:val="28"/>
          <w:szCs w:val="28"/>
        </w:rPr>
        <w:t xml:space="preserve"> электронной регистрации договоров участия в долевом строительстве</w:t>
      </w:r>
      <w:r w:rsidR="009334EE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DC086C" w:rsidRDefault="00DC086C" w:rsidP="00B15683">
      <w:pPr>
        <w:spacing w:after="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93061">
        <w:rPr>
          <w:rStyle w:val="ae"/>
          <w:rFonts w:ascii="Times New Roman" w:hAnsi="Times New Roman"/>
          <w:i w:val="0"/>
          <w:sz w:val="28"/>
          <w:szCs w:val="28"/>
        </w:rPr>
        <w:t>Управлением</w:t>
      </w:r>
      <w:r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="000345DC" w:rsidRPr="00F9569D">
        <w:rPr>
          <w:rFonts w:ascii="Times New Roman" w:hAnsi="Times New Roman"/>
          <w:bCs/>
          <w:color w:val="auto"/>
          <w:sz w:val="28"/>
          <w:szCs w:val="28"/>
        </w:rPr>
        <w:t xml:space="preserve">совместно с региональными управленческими командами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в 2020 году была </w:t>
      </w:r>
      <w:r w:rsidR="000345DC" w:rsidRPr="00F9569D">
        <w:rPr>
          <w:rFonts w:ascii="Times New Roman" w:hAnsi="Times New Roman"/>
          <w:bCs/>
          <w:color w:val="auto"/>
          <w:sz w:val="28"/>
          <w:szCs w:val="28"/>
        </w:rPr>
        <w:t xml:space="preserve">проведена масштабная работа по анализу эффективности использования земельных участков. </w:t>
      </w:r>
      <w:r w:rsidRPr="00DC086C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 xml:space="preserve">На сегодняшний день </w:t>
      </w:r>
      <w:r w:rsidRPr="00DC086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определено 13 земельных участков и территорий общей площадью около 290 га для использования под индивидуальное жилищное строительство и строительство многоквартирных домов</w:t>
      </w:r>
      <w:r w:rsidRPr="00DC086C">
        <w:rPr>
          <w:rFonts w:ascii="Times New Roman" w:eastAsia="Calibri" w:hAnsi="Times New Roman"/>
          <w:color w:val="auto"/>
          <w:sz w:val="28"/>
          <w:szCs w:val="28"/>
          <w:lang w:eastAsia="en-US"/>
        </w:rPr>
        <w:t>, – пояснил</w:t>
      </w:r>
      <w:r w:rsidRPr="00DC086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</w:t>
      </w:r>
      <w:r w:rsidRPr="00DC086C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DC086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руководитель Управления Марина Никифорова. Работа по выявлению в оборот новых земельных участков</w:t>
      </w:r>
      <w:r w:rsidRPr="00DC086C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 xml:space="preserve"> </w:t>
      </w:r>
      <w:r w:rsidRPr="00DC086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продолжается, что даст жителям республики широкий диапазон выбора земельных участков для строительства жилья.</w:t>
      </w:r>
    </w:p>
    <w:p w:rsidR="00E66417" w:rsidRPr="00DC086C" w:rsidRDefault="00E66417" w:rsidP="00B15683">
      <w:pPr>
        <w:spacing w:after="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В регионе эффективно решаются задачи по реализации закона о «гаражной амнистии», в целях реализации которого </w:t>
      </w:r>
      <w:r w:rsidRPr="00E6641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Управлением совместно с Премьер-Министром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республики</w:t>
      </w:r>
      <w:r w:rsidRPr="00E6641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был подписан план мероприятий, определяющий взаимодействие органа Росреестра с уполномоченными органами местного </w:t>
      </w:r>
      <w:r w:rsidRPr="00E6641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самоуправления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 Также ведется работа по выявлению правообладателей ранее учтенной недвижимости, работа по наполнению госреестра недви</w:t>
      </w:r>
      <w:r w:rsidR="00B1568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жимости недостающими сведениями 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сокращению сроков предоставления услуг Росреестра.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8568C5" w:rsidRPr="003A7ABB" w:rsidRDefault="00705638" w:rsidP="003A7ABB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385000, Майкоп, ул. Краснооктябрьская, д. 44</w:t>
      </w:r>
    </w:p>
    <w:sectPr w:rsidR="008568C5" w:rsidRPr="003A7ABB" w:rsidSect="002501D1">
      <w:pgSz w:w="11908" w:h="16848"/>
      <w:pgMar w:top="851" w:right="851" w:bottom="156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9C8"/>
    <w:multiLevelType w:val="multilevel"/>
    <w:tmpl w:val="4E1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15CAC"/>
    <w:rsid w:val="00025F24"/>
    <w:rsid w:val="000345DC"/>
    <w:rsid w:val="000A6C77"/>
    <w:rsid w:val="000E6BE8"/>
    <w:rsid w:val="0010054B"/>
    <w:rsid w:val="00122ED9"/>
    <w:rsid w:val="00124D75"/>
    <w:rsid w:val="001A5B21"/>
    <w:rsid w:val="00200EBC"/>
    <w:rsid w:val="00206E36"/>
    <w:rsid w:val="00215C1C"/>
    <w:rsid w:val="002364C5"/>
    <w:rsid w:val="002501D1"/>
    <w:rsid w:val="003950A6"/>
    <w:rsid w:val="003A6808"/>
    <w:rsid w:val="003A7ABB"/>
    <w:rsid w:val="0043058A"/>
    <w:rsid w:val="00492FE6"/>
    <w:rsid w:val="00493061"/>
    <w:rsid w:val="004A2F45"/>
    <w:rsid w:val="005120E3"/>
    <w:rsid w:val="005475ED"/>
    <w:rsid w:val="005935CF"/>
    <w:rsid w:val="006454EA"/>
    <w:rsid w:val="00650E0F"/>
    <w:rsid w:val="00705638"/>
    <w:rsid w:val="007D3282"/>
    <w:rsid w:val="008568C5"/>
    <w:rsid w:val="008772E8"/>
    <w:rsid w:val="008B203C"/>
    <w:rsid w:val="009334EE"/>
    <w:rsid w:val="0093724C"/>
    <w:rsid w:val="009B2645"/>
    <w:rsid w:val="00A0095A"/>
    <w:rsid w:val="00B13133"/>
    <w:rsid w:val="00B15683"/>
    <w:rsid w:val="00B35DAF"/>
    <w:rsid w:val="00B36A06"/>
    <w:rsid w:val="00BC09B2"/>
    <w:rsid w:val="00C154D1"/>
    <w:rsid w:val="00C72BD3"/>
    <w:rsid w:val="00CA704B"/>
    <w:rsid w:val="00CC4BCC"/>
    <w:rsid w:val="00DA3845"/>
    <w:rsid w:val="00DC086C"/>
    <w:rsid w:val="00E355A4"/>
    <w:rsid w:val="00E378AA"/>
    <w:rsid w:val="00E47DBE"/>
    <w:rsid w:val="00E66417"/>
    <w:rsid w:val="00EA3ED6"/>
    <w:rsid w:val="00F11ADD"/>
    <w:rsid w:val="00F25742"/>
    <w:rsid w:val="00F4772B"/>
    <w:rsid w:val="00F7523C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B1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B1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0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6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2021-09-21T08:42:00Z</cp:lastPrinted>
  <dcterms:created xsi:type="dcterms:W3CDTF">2021-09-22T05:48:00Z</dcterms:created>
  <dcterms:modified xsi:type="dcterms:W3CDTF">2021-09-22T05:48:00Z</dcterms:modified>
</cp:coreProperties>
</file>