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017F" w:rsidRPr="0020017F" w:rsidRDefault="0020017F" w:rsidP="0020017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0017F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proofErr w:type="spellStart"/>
      <w:r w:rsidRPr="0020017F">
        <w:rPr>
          <w:rFonts w:ascii="Times New Roman" w:hAnsi="Times New Roman"/>
          <w:b/>
          <w:color w:val="auto"/>
          <w:sz w:val="28"/>
          <w:szCs w:val="28"/>
        </w:rPr>
        <w:t>Росреестре</w:t>
      </w:r>
      <w:proofErr w:type="spellEnd"/>
      <w:r w:rsidRPr="0020017F">
        <w:rPr>
          <w:rFonts w:ascii="Times New Roman" w:hAnsi="Times New Roman"/>
          <w:b/>
          <w:color w:val="auto"/>
          <w:sz w:val="28"/>
          <w:szCs w:val="28"/>
        </w:rPr>
        <w:t xml:space="preserve"> разъяснили порядок приватизации арендуемых садовых участков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Порядок приватизации арендуемых участков – еще один вопрос, который задают дачники через </w:t>
      </w:r>
      <w:proofErr w:type="spellStart"/>
      <w:r w:rsidRPr="0020017F">
        <w:rPr>
          <w:rFonts w:ascii="Times New Roman" w:hAnsi="Times New Roman"/>
          <w:color w:val="auto"/>
          <w:sz w:val="28"/>
          <w:szCs w:val="28"/>
        </w:rPr>
        <w:t>телеграм</w:t>
      </w:r>
      <w:proofErr w:type="spellEnd"/>
      <w:r w:rsidRPr="0020017F">
        <w:rPr>
          <w:rFonts w:ascii="Times New Roman" w:hAnsi="Times New Roman"/>
          <w:color w:val="auto"/>
          <w:sz w:val="28"/>
          <w:szCs w:val="28"/>
        </w:rPr>
        <w:t>-бот @</w:t>
      </w:r>
      <w:proofErr w:type="spellStart"/>
      <w:r w:rsidRPr="0020017F">
        <w:rPr>
          <w:rFonts w:ascii="Times New Roman" w:hAnsi="Times New Roman"/>
          <w:color w:val="auto"/>
          <w:sz w:val="28"/>
          <w:szCs w:val="28"/>
        </w:rPr>
        <w:t>RosreestrDachaBot</w:t>
      </w:r>
      <w:proofErr w:type="spellEnd"/>
      <w:r w:rsidRPr="0020017F">
        <w:rPr>
          <w:rFonts w:ascii="Times New Roman" w:hAnsi="Times New Roman"/>
          <w:color w:val="auto"/>
          <w:sz w:val="28"/>
          <w:szCs w:val="28"/>
        </w:rPr>
        <w:t xml:space="preserve">. Рассказываем о правилах и необходимых шагах.  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Приватизация садовых, огородных и полевых участков, находящихся в аренде, стала возможной благодаря постановлению Правительства России </w:t>
      </w:r>
      <w:hyperlink r:id="rId8" w:tgtFrame="_blank" w:history="1">
        <w:r w:rsidRPr="0020017F">
          <w:rPr>
            <w:rFonts w:ascii="Times New Roman" w:hAnsi="Times New Roman"/>
            <w:color w:val="0000FF"/>
            <w:sz w:val="28"/>
            <w:szCs w:val="28"/>
            <w:u w:val="single"/>
          </w:rPr>
          <w:t>от 9 апреля 2022 г. № 629</w:t>
        </w:r>
      </w:hyperlink>
      <w:r w:rsidRPr="0020017F">
        <w:rPr>
          <w:rFonts w:ascii="Times New Roman" w:hAnsi="Times New Roman"/>
          <w:color w:val="auto"/>
          <w:sz w:val="28"/>
          <w:szCs w:val="28"/>
        </w:rPr>
        <w:t xml:space="preserve">. Ранее для оформления собственности в обязательном порядке проводились торги, сегодня достаточно соблюсти всего два правила: 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Участок для ведения личного подсобного хозяйства за границами населенного пункта, ведения садоводства или огородничества для собственных нужд должен быть предоставлен в аренду органами государственной власти или местного самоуправления. 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Арендатор не должен нарушать требования земельного законодательства. 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В заявлении о предоставлении участка без проведения торгов необходимо указать: </w:t>
      </w:r>
    </w:p>
    <w:p w:rsidR="0020017F" w:rsidRPr="0020017F" w:rsidRDefault="0020017F" w:rsidP="008B36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ФИО, место жительства заявителя, реквизиты документа, удостоверяющего личность; </w:t>
      </w:r>
    </w:p>
    <w:p w:rsidR="0020017F" w:rsidRPr="0020017F" w:rsidRDefault="0020017F" w:rsidP="008B36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кадастровый номер запрашиваемого земельного участка, </w:t>
      </w:r>
    </w:p>
    <w:p w:rsidR="0020017F" w:rsidRPr="0020017F" w:rsidRDefault="0020017F" w:rsidP="008B36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основание предоставления участка (подпункт «а» пункта 1 постановления № 629); </w:t>
      </w:r>
    </w:p>
    <w:p w:rsidR="0020017F" w:rsidRPr="0020017F" w:rsidRDefault="0020017F" w:rsidP="008B36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вид права, на котором заявитель желает приобрести земельный участок; </w:t>
      </w:r>
    </w:p>
    <w:p w:rsidR="0020017F" w:rsidRPr="0020017F" w:rsidRDefault="0020017F" w:rsidP="008B36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цель использования земельного участка; </w:t>
      </w:r>
    </w:p>
    <w:p w:rsidR="0020017F" w:rsidRPr="0020017F" w:rsidRDefault="0020017F" w:rsidP="008B36B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почтовый адрес и (или) адрес электронной почты для связи с заявителем.  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Документом, подтверждающим право на приобретение такого земельного участка, является действующий договор аренды. </w:t>
      </w:r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Заявление подается в орган, уполномоченный на предоставление такого участка, в том числе через МФЦ. </w:t>
      </w:r>
      <w:bookmarkStart w:id="0" w:name="_GoBack"/>
      <w:bookmarkEnd w:id="0"/>
    </w:p>
    <w:p w:rsidR="0020017F" w:rsidRPr="0020017F" w:rsidRDefault="0020017F" w:rsidP="008B36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0017F">
        <w:rPr>
          <w:rFonts w:ascii="Times New Roman" w:hAnsi="Times New Roman"/>
          <w:color w:val="auto"/>
          <w:sz w:val="28"/>
          <w:szCs w:val="28"/>
        </w:rPr>
        <w:t xml:space="preserve">Срок рассмотрения сокращен с 30 до 14 дней.   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7840"/>
    <w:multiLevelType w:val="multilevel"/>
    <w:tmpl w:val="E0B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2584A"/>
    <w:rsid w:val="0009762D"/>
    <w:rsid w:val="000C265F"/>
    <w:rsid w:val="000C3F79"/>
    <w:rsid w:val="000C4B67"/>
    <w:rsid w:val="000E6BE8"/>
    <w:rsid w:val="00110E09"/>
    <w:rsid w:val="00122ED9"/>
    <w:rsid w:val="00170136"/>
    <w:rsid w:val="00174486"/>
    <w:rsid w:val="001C5392"/>
    <w:rsid w:val="0020017F"/>
    <w:rsid w:val="00200EBC"/>
    <w:rsid w:val="00215C1C"/>
    <w:rsid w:val="002C0017"/>
    <w:rsid w:val="00301B9C"/>
    <w:rsid w:val="00331E87"/>
    <w:rsid w:val="003950A6"/>
    <w:rsid w:val="003A0B61"/>
    <w:rsid w:val="003E7632"/>
    <w:rsid w:val="003F507B"/>
    <w:rsid w:val="00404445"/>
    <w:rsid w:val="0043058A"/>
    <w:rsid w:val="0045550D"/>
    <w:rsid w:val="00476AF4"/>
    <w:rsid w:val="00492FE6"/>
    <w:rsid w:val="00493061"/>
    <w:rsid w:val="00497C2E"/>
    <w:rsid w:val="004A363D"/>
    <w:rsid w:val="004B0C97"/>
    <w:rsid w:val="004B21A9"/>
    <w:rsid w:val="005120E3"/>
    <w:rsid w:val="005475ED"/>
    <w:rsid w:val="005935CF"/>
    <w:rsid w:val="005A1F9C"/>
    <w:rsid w:val="005A4CA7"/>
    <w:rsid w:val="005E2402"/>
    <w:rsid w:val="006308A4"/>
    <w:rsid w:val="00633B4E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6568"/>
    <w:rsid w:val="007E7DF4"/>
    <w:rsid w:val="007F3C65"/>
    <w:rsid w:val="00841082"/>
    <w:rsid w:val="008772E8"/>
    <w:rsid w:val="008B203C"/>
    <w:rsid w:val="008B36BB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55147"/>
    <w:rsid w:val="00A70002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81743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news/2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80E6-975B-4698-BD3E-7D6F5941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2022-05-05T12:01:00Z</cp:lastPrinted>
  <dcterms:created xsi:type="dcterms:W3CDTF">2022-05-13T08:17:00Z</dcterms:created>
  <dcterms:modified xsi:type="dcterms:W3CDTF">2022-05-13T08:19:00Z</dcterms:modified>
</cp:coreProperties>
</file>