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72" w:rsidRPr="00DE0281" w:rsidRDefault="00642272" w:rsidP="00642272">
      <w:pPr>
        <w:pStyle w:val="a3"/>
        <w:spacing w:line="360" w:lineRule="auto"/>
        <w:ind w:left="30" w:right="420" w:firstLine="680"/>
        <w:jc w:val="center"/>
        <w:rPr>
          <w:b/>
          <w:bCs/>
          <w:sz w:val="28"/>
          <w:szCs w:val="28"/>
        </w:rPr>
      </w:pPr>
      <w:r w:rsidRPr="00DE0281">
        <w:rPr>
          <w:b/>
          <w:bCs/>
          <w:sz w:val="28"/>
          <w:szCs w:val="28"/>
        </w:rPr>
        <w:t xml:space="preserve">Кадастровая палата Республики Адыгея: с начала 2021 года в ЕГРН внесены сведения о 50 зонах затопления и подтопления </w:t>
      </w:r>
      <w:r>
        <w:rPr>
          <w:b/>
          <w:bCs/>
          <w:sz w:val="28"/>
          <w:szCs w:val="28"/>
        </w:rPr>
        <w:t>республики</w:t>
      </w:r>
    </w:p>
    <w:p w:rsidR="00642272" w:rsidRPr="00642272" w:rsidRDefault="00642272" w:rsidP="00642272">
      <w:pPr>
        <w:pStyle w:val="a3"/>
        <w:spacing w:line="360" w:lineRule="auto"/>
        <w:ind w:left="30" w:right="420" w:firstLine="680"/>
        <w:jc w:val="both"/>
        <w:rPr>
          <w:bCs/>
          <w:i/>
          <w:sz w:val="28"/>
          <w:szCs w:val="28"/>
        </w:rPr>
      </w:pPr>
      <w:r w:rsidRPr="00642272">
        <w:rPr>
          <w:bCs/>
          <w:i/>
          <w:sz w:val="28"/>
          <w:szCs w:val="28"/>
        </w:rPr>
        <w:t>За январь – февраль 2021 года региональная Кадастровая палата внесла в Единый государственный реестр недвижимости  сведения о 50 зонах затопления и подтопления, расположенных на территории республики. Больше всего сведений о таких зонах внесено в отношении территорий Теучежского и Гиагинского районов.</w:t>
      </w:r>
    </w:p>
    <w:p w:rsidR="00642272" w:rsidRDefault="00642272" w:rsidP="00642272">
      <w:pPr>
        <w:pStyle w:val="a3"/>
        <w:spacing w:line="360" w:lineRule="auto"/>
        <w:ind w:left="30" w:right="4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реестр недвижимости внесены сведения о 25 зонах затопления и 25 зонах подтопления, расположенных на территории республики. Среди них  территории </w:t>
      </w:r>
      <w:r w:rsidRPr="007478C3">
        <w:rPr>
          <w:bCs/>
          <w:sz w:val="28"/>
          <w:szCs w:val="28"/>
        </w:rPr>
        <w:t>расположенные вблизи рек: Лаба</w:t>
      </w:r>
      <w:r>
        <w:rPr>
          <w:bCs/>
          <w:sz w:val="28"/>
          <w:szCs w:val="28"/>
        </w:rPr>
        <w:t>,</w:t>
      </w:r>
      <w:r w:rsidRPr="00B76C54">
        <w:rPr>
          <w:bCs/>
          <w:sz w:val="28"/>
          <w:szCs w:val="28"/>
        </w:rPr>
        <w:t xml:space="preserve"> </w:t>
      </w:r>
      <w:r w:rsidRPr="007478C3">
        <w:rPr>
          <w:bCs/>
          <w:sz w:val="28"/>
          <w:szCs w:val="28"/>
        </w:rPr>
        <w:t>Улька, Фарс</w:t>
      </w:r>
      <w:r>
        <w:rPr>
          <w:bCs/>
          <w:sz w:val="28"/>
          <w:szCs w:val="28"/>
        </w:rPr>
        <w:t>,</w:t>
      </w:r>
      <w:r w:rsidRPr="00B76C54">
        <w:rPr>
          <w:bCs/>
          <w:sz w:val="28"/>
          <w:szCs w:val="28"/>
        </w:rPr>
        <w:t xml:space="preserve"> </w:t>
      </w:r>
      <w:r w:rsidRPr="007478C3">
        <w:rPr>
          <w:bCs/>
          <w:sz w:val="28"/>
          <w:szCs w:val="28"/>
        </w:rPr>
        <w:t xml:space="preserve">Гиага, Псекупс, </w:t>
      </w:r>
      <w:r>
        <w:rPr>
          <w:bCs/>
          <w:sz w:val="28"/>
          <w:szCs w:val="28"/>
        </w:rPr>
        <w:t>Пшиш</w:t>
      </w:r>
      <w:r w:rsidRPr="007478C3">
        <w:rPr>
          <w:bCs/>
          <w:sz w:val="28"/>
          <w:szCs w:val="28"/>
        </w:rPr>
        <w:t>, Четук, Шундук, Апчас,</w:t>
      </w:r>
      <w:r w:rsidRPr="00B76C54">
        <w:rPr>
          <w:bCs/>
          <w:sz w:val="28"/>
          <w:szCs w:val="28"/>
        </w:rPr>
        <w:t xml:space="preserve"> </w:t>
      </w:r>
      <w:r w:rsidRPr="007478C3">
        <w:rPr>
          <w:bCs/>
          <w:sz w:val="28"/>
          <w:szCs w:val="28"/>
        </w:rPr>
        <w:t>Айрюм, Гачуча, Медовка, Грязнуха, Келе</w:t>
      </w:r>
      <w:r>
        <w:rPr>
          <w:bCs/>
          <w:sz w:val="28"/>
          <w:szCs w:val="28"/>
        </w:rPr>
        <w:t>рмес.</w:t>
      </w:r>
      <w:r w:rsidRPr="00B76C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</w:t>
      </w:r>
      <w:r w:rsidRPr="007478C3">
        <w:rPr>
          <w:bCs/>
          <w:sz w:val="28"/>
          <w:szCs w:val="28"/>
        </w:rPr>
        <w:t xml:space="preserve">акже </w:t>
      </w:r>
      <w:r>
        <w:rPr>
          <w:bCs/>
          <w:sz w:val="28"/>
          <w:szCs w:val="28"/>
        </w:rPr>
        <w:t xml:space="preserve">в ЕГРН внесены </w:t>
      </w:r>
      <w:r w:rsidRPr="007478C3">
        <w:rPr>
          <w:bCs/>
          <w:sz w:val="28"/>
          <w:szCs w:val="28"/>
        </w:rPr>
        <w:t xml:space="preserve">территории, </w:t>
      </w:r>
      <w:r>
        <w:rPr>
          <w:bCs/>
          <w:sz w:val="28"/>
          <w:szCs w:val="28"/>
        </w:rPr>
        <w:t xml:space="preserve">прилегающие к </w:t>
      </w:r>
      <w:r w:rsidRPr="007478C3">
        <w:rPr>
          <w:bCs/>
          <w:sz w:val="28"/>
          <w:szCs w:val="28"/>
        </w:rPr>
        <w:t xml:space="preserve"> Читукско</w:t>
      </w:r>
      <w:r>
        <w:rPr>
          <w:bCs/>
          <w:sz w:val="28"/>
          <w:szCs w:val="28"/>
        </w:rPr>
        <w:t>му,</w:t>
      </w:r>
      <w:r w:rsidRPr="007478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Кужорскому, Майкопскому, </w:t>
      </w:r>
      <w:r w:rsidRPr="007478C3">
        <w:rPr>
          <w:bCs/>
          <w:sz w:val="28"/>
          <w:szCs w:val="28"/>
        </w:rPr>
        <w:t>Октябрьско</w:t>
      </w:r>
      <w:r>
        <w:rPr>
          <w:bCs/>
          <w:sz w:val="28"/>
          <w:szCs w:val="28"/>
        </w:rPr>
        <w:t>му</w:t>
      </w:r>
      <w:r w:rsidRPr="007478C3">
        <w:rPr>
          <w:bCs/>
          <w:sz w:val="28"/>
          <w:szCs w:val="28"/>
        </w:rPr>
        <w:t xml:space="preserve"> и Шенджийско</w:t>
      </w:r>
      <w:r>
        <w:rPr>
          <w:bCs/>
          <w:sz w:val="28"/>
          <w:szCs w:val="28"/>
        </w:rPr>
        <w:t>му</w:t>
      </w:r>
      <w:r w:rsidRPr="007478C3">
        <w:rPr>
          <w:bCs/>
          <w:sz w:val="28"/>
          <w:szCs w:val="28"/>
        </w:rPr>
        <w:t xml:space="preserve"> водохранилищ</w:t>
      </w:r>
      <w:r>
        <w:rPr>
          <w:bCs/>
          <w:sz w:val="28"/>
          <w:szCs w:val="28"/>
        </w:rPr>
        <w:t>ах.</w:t>
      </w:r>
    </w:p>
    <w:p w:rsidR="00642272" w:rsidRDefault="00642272" w:rsidP="00642272">
      <w:pPr>
        <w:pStyle w:val="a3"/>
        <w:spacing w:line="360" w:lineRule="auto"/>
        <w:ind w:left="30" w:right="420" w:firstLine="680"/>
        <w:jc w:val="both"/>
        <w:rPr>
          <w:bCs/>
          <w:sz w:val="28"/>
          <w:szCs w:val="28"/>
        </w:rPr>
      </w:pPr>
      <w:r w:rsidRPr="00DC0453">
        <w:rPr>
          <w:bCs/>
          <w:sz w:val="28"/>
          <w:szCs w:val="28"/>
        </w:rPr>
        <w:t xml:space="preserve">Установление границ </w:t>
      </w:r>
      <w:r>
        <w:rPr>
          <w:bCs/>
          <w:sz w:val="28"/>
          <w:szCs w:val="28"/>
        </w:rPr>
        <w:t>зон затопления</w:t>
      </w:r>
      <w:r w:rsidRPr="00271C07">
        <w:rPr>
          <w:bCs/>
          <w:sz w:val="28"/>
          <w:szCs w:val="28"/>
        </w:rPr>
        <w:t xml:space="preserve"> (подтоплени</w:t>
      </w:r>
      <w:r>
        <w:rPr>
          <w:bCs/>
          <w:sz w:val="28"/>
          <w:szCs w:val="28"/>
        </w:rPr>
        <w:t>я</w:t>
      </w:r>
      <w:r w:rsidRPr="00271C07">
        <w:rPr>
          <w:bCs/>
          <w:sz w:val="28"/>
          <w:szCs w:val="28"/>
        </w:rPr>
        <w:t xml:space="preserve">) </w:t>
      </w:r>
      <w:r w:rsidRPr="00DC0453">
        <w:rPr>
          <w:bCs/>
          <w:sz w:val="28"/>
          <w:szCs w:val="28"/>
        </w:rPr>
        <w:t xml:space="preserve"> регулируется </w:t>
      </w:r>
      <w:hyperlink r:id="rId8" w:history="1">
        <w:r w:rsidRPr="00DC0453">
          <w:rPr>
            <w:rStyle w:val="a4"/>
            <w:bCs/>
            <w:sz w:val="28"/>
            <w:szCs w:val="28"/>
          </w:rPr>
          <w:t>Постановлением Правительства РФ «Об Определении границ зон затопления, подтопления»</w:t>
        </w:r>
      </w:hyperlink>
      <w:r w:rsidRPr="00DC045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Такие зоны</w:t>
      </w:r>
      <w:r w:rsidRPr="00271C07">
        <w:rPr>
          <w:bCs/>
          <w:sz w:val="28"/>
          <w:szCs w:val="28"/>
        </w:rPr>
        <w:t xml:space="preserve"> </w:t>
      </w:r>
      <w:r w:rsidRPr="00DC0453">
        <w:rPr>
          <w:bCs/>
          <w:sz w:val="28"/>
          <w:szCs w:val="28"/>
        </w:rPr>
        <w:t xml:space="preserve"> устанавлива</w:t>
      </w:r>
      <w:r>
        <w:rPr>
          <w:bCs/>
          <w:sz w:val="28"/>
          <w:szCs w:val="28"/>
        </w:rPr>
        <w:t>ю</w:t>
      </w:r>
      <w:r w:rsidRPr="00DC0453">
        <w:rPr>
          <w:bCs/>
          <w:sz w:val="28"/>
          <w:szCs w:val="28"/>
        </w:rPr>
        <w:t>тся</w:t>
      </w:r>
      <w:r w:rsidRPr="001F479B">
        <w:rPr>
          <w:bCs/>
          <w:sz w:val="28"/>
          <w:szCs w:val="28"/>
        </w:rPr>
        <w:t xml:space="preserve"> </w:t>
      </w:r>
      <w:r w:rsidRPr="00DC0453">
        <w:rPr>
          <w:bCs/>
          <w:sz w:val="28"/>
          <w:szCs w:val="28"/>
        </w:rPr>
        <w:t>в отношении</w:t>
      </w:r>
      <w:r>
        <w:rPr>
          <w:bCs/>
          <w:sz w:val="28"/>
          <w:szCs w:val="28"/>
        </w:rPr>
        <w:t xml:space="preserve"> территорий,</w:t>
      </w:r>
      <w:r w:rsidRPr="00DC04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прилегающих</w:t>
      </w:r>
      <w:r w:rsidRPr="00DC0453">
        <w:rPr>
          <w:bCs/>
          <w:sz w:val="28"/>
          <w:szCs w:val="28"/>
        </w:rPr>
        <w:t xml:space="preserve"> к различным водным объектам (водотокам, водохранилищам, естественным водоёмам) и затапливаемые с определённой периодичностью или при определённом уровне воды.</w:t>
      </w:r>
      <w:r w:rsidRPr="00271C07">
        <w:rPr>
          <w:bCs/>
          <w:sz w:val="28"/>
          <w:szCs w:val="28"/>
        </w:rPr>
        <w:t> </w:t>
      </w:r>
    </w:p>
    <w:p w:rsidR="00642272" w:rsidRDefault="00642272" w:rsidP="00642272">
      <w:pPr>
        <w:pStyle w:val="a3"/>
        <w:spacing w:line="360" w:lineRule="auto"/>
        <w:ind w:left="30" w:right="4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DE0281">
        <w:rPr>
          <w:bCs/>
          <w:sz w:val="28"/>
          <w:szCs w:val="28"/>
        </w:rPr>
        <w:t>оны затопления устанавливаются для территорий, которые прилегают к водоемам, а зоны подтопления – для территорий, прилегающих уже к зонам затопления.</w:t>
      </w:r>
      <w:r w:rsidRPr="00B76C54">
        <w:rPr>
          <w:bCs/>
          <w:sz w:val="28"/>
          <w:szCs w:val="28"/>
        </w:rPr>
        <w:t xml:space="preserve"> </w:t>
      </w:r>
      <w:r w:rsidRPr="00DC0453">
        <w:rPr>
          <w:bCs/>
          <w:sz w:val="28"/>
          <w:szCs w:val="28"/>
        </w:rPr>
        <w:t xml:space="preserve">Среди зон подтопления определяют различные уровни в зависимости от глубины залегания </w:t>
      </w:r>
      <w:r w:rsidRPr="00DC0453">
        <w:rPr>
          <w:bCs/>
          <w:sz w:val="28"/>
          <w:szCs w:val="28"/>
        </w:rPr>
        <w:lastRenderedPageBreak/>
        <w:t>грунтовых вод: чем глубже под землей грунтовые воды, тем менее опасен уровень подтопления.</w:t>
      </w:r>
    </w:p>
    <w:p w:rsidR="00642272" w:rsidRDefault="00642272" w:rsidP="00642272">
      <w:pPr>
        <w:pStyle w:val="a3"/>
        <w:spacing w:line="360" w:lineRule="auto"/>
        <w:ind w:left="30" w:right="420" w:firstLine="680"/>
        <w:jc w:val="both"/>
        <w:rPr>
          <w:bCs/>
          <w:sz w:val="28"/>
          <w:szCs w:val="28"/>
        </w:rPr>
      </w:pPr>
      <w:r w:rsidRPr="00951A81">
        <w:rPr>
          <w:bCs/>
          <w:sz w:val="28"/>
          <w:szCs w:val="28"/>
        </w:rPr>
        <w:t>Границы зон затопления, подтопления должны отображаться в документах территориального планирования, градостроительного зонирования и документации по планировке территорий. Такая необходимость обусловлена тем, что затопление (подтопление) может нанести не только большой материальный вред, но и привести к человеческим жертвам.</w:t>
      </w:r>
    </w:p>
    <w:p w:rsidR="00642272" w:rsidRPr="0091248F" w:rsidRDefault="00642272" w:rsidP="00642272">
      <w:pPr>
        <w:pStyle w:val="a3"/>
        <w:spacing w:line="360" w:lineRule="auto"/>
        <w:ind w:left="30" w:right="420" w:firstLine="68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«</w:t>
      </w:r>
      <w:r>
        <w:rPr>
          <w:bCs/>
          <w:i/>
          <w:iCs/>
          <w:sz w:val="28"/>
          <w:szCs w:val="28"/>
        </w:rPr>
        <w:t>Н</w:t>
      </w:r>
      <w:r w:rsidRPr="00504884">
        <w:rPr>
          <w:bCs/>
          <w:i/>
          <w:iCs/>
          <w:sz w:val="28"/>
          <w:szCs w:val="28"/>
        </w:rPr>
        <w:t xml:space="preserve">аводнение – это серьёзное стихийное бедствие, которое может обернуться пагубными последствиями для тех, кто попал в зону его </w:t>
      </w:r>
      <w:r>
        <w:rPr>
          <w:bCs/>
          <w:i/>
          <w:iCs/>
          <w:sz w:val="28"/>
          <w:szCs w:val="28"/>
        </w:rPr>
        <w:t>поражени</w:t>
      </w:r>
      <w:r w:rsidRPr="00504884">
        <w:rPr>
          <w:bCs/>
          <w:i/>
          <w:iCs/>
          <w:sz w:val="28"/>
          <w:szCs w:val="28"/>
        </w:rPr>
        <w:t>я</w:t>
      </w:r>
      <w:r>
        <w:rPr>
          <w:bCs/>
          <w:i/>
          <w:iCs/>
          <w:sz w:val="28"/>
          <w:szCs w:val="28"/>
        </w:rPr>
        <w:t xml:space="preserve"> </w:t>
      </w:r>
      <w:r w:rsidRPr="00951A81">
        <w:rPr>
          <w:bCs/>
          <w:i/>
          <w:sz w:val="28"/>
          <w:szCs w:val="28"/>
        </w:rPr>
        <w:t>—</w:t>
      </w:r>
      <w:r>
        <w:rPr>
          <w:bCs/>
          <w:i/>
          <w:sz w:val="28"/>
          <w:szCs w:val="28"/>
        </w:rPr>
        <w:t xml:space="preserve"> </w:t>
      </w:r>
      <w:r w:rsidRPr="00A53F08">
        <w:rPr>
          <w:b/>
          <w:sz w:val="28"/>
          <w:szCs w:val="28"/>
        </w:rPr>
        <w:t xml:space="preserve">отмечает заместитель директора Кадастровой палаты республики </w:t>
      </w:r>
      <w:r>
        <w:rPr>
          <w:b/>
          <w:sz w:val="28"/>
          <w:szCs w:val="28"/>
        </w:rPr>
        <w:t xml:space="preserve">Мурат Нехай, </w:t>
      </w:r>
      <w:r w:rsidRPr="00951A81">
        <w:rPr>
          <w:bCs/>
          <w:i/>
          <w:sz w:val="28"/>
          <w:szCs w:val="28"/>
        </w:rPr>
        <w:t>—</w:t>
      </w:r>
      <w:r w:rsidRPr="00504884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у</w:t>
      </w:r>
      <w:r w:rsidRPr="00951A81">
        <w:rPr>
          <w:bCs/>
          <w:i/>
          <w:sz w:val="28"/>
          <w:szCs w:val="28"/>
        </w:rPr>
        <w:t>становление зон затопления и подтопления является специальным защитным мероприятием для предотвращения негативного воздействия вод и ликвидации его последствий</w:t>
      </w:r>
      <w:r>
        <w:rPr>
          <w:bCs/>
          <w:i/>
          <w:sz w:val="28"/>
          <w:szCs w:val="28"/>
        </w:rPr>
        <w:t>».</w:t>
      </w:r>
    </w:p>
    <w:p w:rsidR="00642272" w:rsidRDefault="00642272" w:rsidP="00642272">
      <w:pPr>
        <w:pStyle w:val="a3"/>
        <w:spacing w:line="360" w:lineRule="auto"/>
        <w:ind w:left="30" w:right="420" w:firstLine="680"/>
        <w:jc w:val="both"/>
        <w:rPr>
          <w:bCs/>
          <w:sz w:val="28"/>
          <w:szCs w:val="28"/>
        </w:rPr>
      </w:pPr>
      <w:r w:rsidRPr="00DE0281">
        <w:rPr>
          <w:bCs/>
          <w:sz w:val="28"/>
          <w:szCs w:val="28"/>
        </w:rPr>
        <w:t>Градостроительный кодекс РФ относит зоны затопления и подтопления к территориям с особыми условиями использования – в их границах устанавливается особый правовой режим. В частности, в зонах затопления и подтопления запрещается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отходов.</w:t>
      </w:r>
    </w:p>
    <w:p w:rsidR="00642272" w:rsidRDefault="00642272" w:rsidP="00642272">
      <w:pPr>
        <w:pStyle w:val="a3"/>
        <w:spacing w:line="360" w:lineRule="auto"/>
        <w:ind w:left="30" w:right="420" w:firstLine="680"/>
        <w:jc w:val="both"/>
        <w:rPr>
          <w:bCs/>
          <w:sz w:val="28"/>
          <w:szCs w:val="28"/>
        </w:rPr>
      </w:pPr>
      <w:r w:rsidRPr="00AC1BDD">
        <w:rPr>
          <w:bCs/>
          <w:sz w:val="28"/>
          <w:szCs w:val="28"/>
        </w:rPr>
        <w:lastRenderedPageBreak/>
        <w:t>Узнать, входит ли земельный участок в границу зоны с особыми условиями использования территории, можно с помощью общедоступного </w:t>
      </w:r>
      <w:hyperlink r:id="rId9" w:history="1">
        <w:r w:rsidRPr="00AC1BDD">
          <w:rPr>
            <w:rStyle w:val="a4"/>
            <w:bCs/>
            <w:sz w:val="28"/>
            <w:szCs w:val="28"/>
          </w:rPr>
          <w:t>сервиса Росреестра «Публичная кадастровая карта»</w:t>
        </w:r>
      </w:hyperlink>
      <w:r w:rsidRPr="00AC1BD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</w:p>
    <w:p w:rsidR="00642272" w:rsidRPr="00D26593" w:rsidRDefault="00642272" w:rsidP="00642272">
      <w:pPr>
        <w:pStyle w:val="a3"/>
        <w:spacing w:line="360" w:lineRule="auto"/>
        <w:ind w:left="30" w:right="4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можно подать</w:t>
      </w:r>
      <w:r w:rsidRPr="00AC1BDD">
        <w:rPr>
          <w:bCs/>
          <w:sz w:val="28"/>
          <w:szCs w:val="28"/>
        </w:rPr>
        <w:t xml:space="preserve"> запрос о предоставлении сведений из Единого государственного реестра </w:t>
      </w:r>
      <w:r>
        <w:rPr>
          <w:bCs/>
          <w:sz w:val="28"/>
          <w:szCs w:val="28"/>
        </w:rPr>
        <w:t xml:space="preserve">недвижимости </w:t>
      </w:r>
      <w:r w:rsidRPr="00AC1BDD">
        <w:rPr>
          <w:bCs/>
          <w:sz w:val="28"/>
          <w:szCs w:val="28"/>
        </w:rPr>
        <w:t>с помощью </w:t>
      </w:r>
      <w:hyperlink r:id="rId10" w:history="1">
        <w:r w:rsidRPr="002C7813">
          <w:rPr>
            <w:rStyle w:val="a4"/>
            <w:bCs/>
            <w:sz w:val="28"/>
            <w:szCs w:val="28"/>
          </w:rPr>
          <w:t>электронных сервисов</w:t>
        </w:r>
      </w:hyperlink>
      <w:r w:rsidRPr="00AC1BDD">
        <w:rPr>
          <w:bCs/>
          <w:sz w:val="28"/>
          <w:szCs w:val="28"/>
        </w:rPr>
        <w:t> либо в любом оф</w:t>
      </w:r>
      <w:r>
        <w:rPr>
          <w:bCs/>
          <w:sz w:val="28"/>
          <w:szCs w:val="28"/>
        </w:rPr>
        <w:t>исе МФЦ</w:t>
      </w:r>
      <w:r w:rsidRPr="00AC1BDD">
        <w:rPr>
          <w:bCs/>
          <w:sz w:val="28"/>
          <w:szCs w:val="28"/>
        </w:rPr>
        <w:t>.</w:t>
      </w:r>
    </w:p>
    <w:p w:rsidR="00063E22" w:rsidRDefault="00063E22" w:rsidP="00E220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3E22" w:rsidSect="0066306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C83" w:rsidRDefault="003E5C83" w:rsidP="00E220BA">
      <w:pPr>
        <w:spacing w:after="0" w:line="240" w:lineRule="auto"/>
      </w:pPr>
      <w:r>
        <w:separator/>
      </w:r>
    </w:p>
  </w:endnote>
  <w:endnote w:type="continuationSeparator" w:id="1">
    <w:p w:rsidR="003E5C83" w:rsidRDefault="003E5C83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C83" w:rsidRDefault="003E5C83" w:rsidP="00E220BA">
      <w:pPr>
        <w:spacing w:after="0" w:line="240" w:lineRule="auto"/>
      </w:pPr>
      <w:r>
        <w:separator/>
      </w:r>
    </w:p>
  </w:footnote>
  <w:footnote w:type="continuationSeparator" w:id="1">
    <w:p w:rsidR="003E5C83" w:rsidRDefault="003E5C83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21E9B"/>
    <w:rsid w:val="00023B6E"/>
    <w:rsid w:val="000344B1"/>
    <w:rsid w:val="000357AD"/>
    <w:rsid w:val="00063E22"/>
    <w:rsid w:val="00067F64"/>
    <w:rsid w:val="00086D11"/>
    <w:rsid w:val="000D3FBF"/>
    <w:rsid w:val="000E665C"/>
    <w:rsid w:val="000F29B5"/>
    <w:rsid w:val="000F4D5F"/>
    <w:rsid w:val="00101C98"/>
    <w:rsid w:val="001826DB"/>
    <w:rsid w:val="00196EB9"/>
    <w:rsid w:val="001F6826"/>
    <w:rsid w:val="00214A4D"/>
    <w:rsid w:val="00234B37"/>
    <w:rsid w:val="00266D5B"/>
    <w:rsid w:val="002879F3"/>
    <w:rsid w:val="00291BDC"/>
    <w:rsid w:val="002A587E"/>
    <w:rsid w:val="002B6176"/>
    <w:rsid w:val="002B795E"/>
    <w:rsid w:val="002F58A8"/>
    <w:rsid w:val="00301EC1"/>
    <w:rsid w:val="00365845"/>
    <w:rsid w:val="003852DF"/>
    <w:rsid w:val="003B0DC6"/>
    <w:rsid w:val="003C1CA4"/>
    <w:rsid w:val="003E5C83"/>
    <w:rsid w:val="003E7BE3"/>
    <w:rsid w:val="00406F5B"/>
    <w:rsid w:val="00413492"/>
    <w:rsid w:val="00473269"/>
    <w:rsid w:val="0047638C"/>
    <w:rsid w:val="00493DA1"/>
    <w:rsid w:val="004A3E30"/>
    <w:rsid w:val="004A53FF"/>
    <w:rsid w:val="004C3145"/>
    <w:rsid w:val="004D39DD"/>
    <w:rsid w:val="00511451"/>
    <w:rsid w:val="00536217"/>
    <w:rsid w:val="00582FFE"/>
    <w:rsid w:val="00596F7D"/>
    <w:rsid w:val="005A5421"/>
    <w:rsid w:val="005E308A"/>
    <w:rsid w:val="005E3465"/>
    <w:rsid w:val="00642272"/>
    <w:rsid w:val="00663062"/>
    <w:rsid w:val="006A5876"/>
    <w:rsid w:val="006C1EC1"/>
    <w:rsid w:val="006F1458"/>
    <w:rsid w:val="00705715"/>
    <w:rsid w:val="00715C69"/>
    <w:rsid w:val="00733B68"/>
    <w:rsid w:val="007446AC"/>
    <w:rsid w:val="0074687D"/>
    <w:rsid w:val="007622ED"/>
    <w:rsid w:val="00782363"/>
    <w:rsid w:val="00797C22"/>
    <w:rsid w:val="007B6038"/>
    <w:rsid w:val="007F41B1"/>
    <w:rsid w:val="008073CD"/>
    <w:rsid w:val="008312AB"/>
    <w:rsid w:val="00831E2E"/>
    <w:rsid w:val="00836839"/>
    <w:rsid w:val="00847007"/>
    <w:rsid w:val="008524BD"/>
    <w:rsid w:val="00856206"/>
    <w:rsid w:val="00896F21"/>
    <w:rsid w:val="008B1496"/>
    <w:rsid w:val="008B4668"/>
    <w:rsid w:val="00942661"/>
    <w:rsid w:val="00950089"/>
    <w:rsid w:val="0096395F"/>
    <w:rsid w:val="009B048E"/>
    <w:rsid w:val="009B0B2D"/>
    <w:rsid w:val="009C1DED"/>
    <w:rsid w:val="009D78B8"/>
    <w:rsid w:val="009F1139"/>
    <w:rsid w:val="009F272F"/>
    <w:rsid w:val="00A00036"/>
    <w:rsid w:val="00A26A3A"/>
    <w:rsid w:val="00A35583"/>
    <w:rsid w:val="00A53F08"/>
    <w:rsid w:val="00A55DB3"/>
    <w:rsid w:val="00A92692"/>
    <w:rsid w:val="00AB6FEB"/>
    <w:rsid w:val="00AE0BEC"/>
    <w:rsid w:val="00AF3295"/>
    <w:rsid w:val="00B2530F"/>
    <w:rsid w:val="00B45F2D"/>
    <w:rsid w:val="00B8100D"/>
    <w:rsid w:val="00B81127"/>
    <w:rsid w:val="00B8157D"/>
    <w:rsid w:val="00B90271"/>
    <w:rsid w:val="00BB3558"/>
    <w:rsid w:val="00BB6043"/>
    <w:rsid w:val="00BB6B3C"/>
    <w:rsid w:val="00BC17B6"/>
    <w:rsid w:val="00BD20D9"/>
    <w:rsid w:val="00BE7B46"/>
    <w:rsid w:val="00C125FE"/>
    <w:rsid w:val="00C1536D"/>
    <w:rsid w:val="00C236AC"/>
    <w:rsid w:val="00C414DD"/>
    <w:rsid w:val="00C70DF2"/>
    <w:rsid w:val="00C74CC5"/>
    <w:rsid w:val="00C84D28"/>
    <w:rsid w:val="00C90B46"/>
    <w:rsid w:val="00C92134"/>
    <w:rsid w:val="00CA5879"/>
    <w:rsid w:val="00CB5DB1"/>
    <w:rsid w:val="00CD20C9"/>
    <w:rsid w:val="00CE260C"/>
    <w:rsid w:val="00CF41B0"/>
    <w:rsid w:val="00D11199"/>
    <w:rsid w:val="00D17175"/>
    <w:rsid w:val="00D33E03"/>
    <w:rsid w:val="00DC58C6"/>
    <w:rsid w:val="00DD3AA5"/>
    <w:rsid w:val="00E21D35"/>
    <w:rsid w:val="00E220BA"/>
    <w:rsid w:val="00E402BF"/>
    <w:rsid w:val="00E64539"/>
    <w:rsid w:val="00EA0F43"/>
    <w:rsid w:val="00ED6892"/>
    <w:rsid w:val="00F02CD0"/>
    <w:rsid w:val="00F14708"/>
    <w:rsid w:val="00F53E31"/>
    <w:rsid w:val="00F6779E"/>
    <w:rsid w:val="00F92CC5"/>
    <w:rsid w:val="00FB0B2B"/>
    <w:rsid w:val="00FF579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54185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pv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k5.rosreestr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7D41-7154-4C3E-A3AD-CD74FDEA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Ромирос</cp:lastModifiedBy>
  <cp:revision>41</cp:revision>
  <cp:lastPrinted>2021-03-30T12:00:00Z</cp:lastPrinted>
  <dcterms:created xsi:type="dcterms:W3CDTF">2019-10-23T12:26:00Z</dcterms:created>
  <dcterms:modified xsi:type="dcterms:W3CDTF">2021-04-07T14:03:00Z</dcterms:modified>
</cp:coreProperties>
</file>