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1B4AE3" w:rsidRPr="00AD453D" w:rsidRDefault="001B4AE3" w:rsidP="00AD453D">
      <w:pPr>
        <w:rPr>
          <w:rFonts w:ascii="Times New Roman" w:hAnsi="Times New Roman" w:cs="Times New Roman"/>
          <w:b/>
          <w:sz w:val="24"/>
          <w:szCs w:val="24"/>
        </w:rPr>
      </w:pPr>
    </w:p>
    <w:p w:rsidR="001B4AE3" w:rsidRDefault="001B4AE3" w:rsidP="001B4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Новая </w:t>
      </w:r>
      <w:r w:rsidRPr="001B4AE3">
        <w:rPr>
          <w:rFonts w:ascii="Times New Roman" w:hAnsi="Times New Roman" w:cs="Times New Roman"/>
          <w:b/>
          <w:sz w:val="28"/>
          <w:szCs w:val="28"/>
        </w:rPr>
        <w:t>версия публичной кадастровой карты Росреестра</w:t>
      </w:r>
    </w:p>
    <w:p w:rsidR="001B4AE3" w:rsidRPr="001B4AE3" w:rsidRDefault="001B4AE3" w:rsidP="001B4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r w:rsidRPr="001B4AE3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1B4AE3">
        <w:rPr>
          <w:rFonts w:ascii="Times New Roman" w:hAnsi="Times New Roman" w:cs="Times New Roman"/>
          <w:sz w:val="28"/>
          <w:szCs w:val="28"/>
        </w:rPr>
        <w:t xml:space="preserve"> информирует граждан о запуске обновленного сервиса  «Публичная кадастровая карта», на котором представлена информация обо всех объектах недвижимости России.</w:t>
      </w:r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AE3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1B4AE3">
        <w:rPr>
          <w:rFonts w:ascii="Times New Roman" w:hAnsi="Times New Roman" w:cs="Times New Roman"/>
          <w:sz w:val="28"/>
          <w:szCs w:val="28"/>
        </w:rPr>
        <w:t xml:space="preserve"> онлайн-сервис призван облегчить получение сведений об участках и зданиях на территории всей Российской Федерации. Первая кадастровая карта </w:t>
      </w:r>
      <w:proofErr w:type="spellStart"/>
      <w:r w:rsidRPr="001B4AE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B4AE3">
        <w:rPr>
          <w:rFonts w:ascii="Times New Roman" w:hAnsi="Times New Roman" w:cs="Times New Roman"/>
          <w:sz w:val="28"/>
          <w:szCs w:val="28"/>
        </w:rPr>
        <w:t xml:space="preserve"> появилась еще в 2010 году. С тех пор она регулярно совершенствовалась и в настоящее время запущена ее пятая версия.  Создание Публичной кадастровой карты Росреестра значительно упростило поиск нужных данных по земельным участкам и другим объектам недвижимости, а также сократило время их поиска до нескольких минут.</w:t>
      </w:r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r w:rsidRPr="001B4AE3">
        <w:rPr>
          <w:rFonts w:ascii="Times New Roman" w:hAnsi="Times New Roman" w:cs="Times New Roman"/>
          <w:sz w:val="28"/>
          <w:szCs w:val="28"/>
        </w:rPr>
        <w:t>Публичная кадастровая карта доступна по ссылке http://pkk5.rosreestr.ru/. Любое заинтересованное лицо может найти информацию о нужном объекте недвижимости, если таковой имеет кадастровый номер в ЕГРН.</w:t>
      </w:r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r w:rsidRPr="001B4AE3">
        <w:rPr>
          <w:rFonts w:ascii="Times New Roman" w:hAnsi="Times New Roman" w:cs="Times New Roman"/>
          <w:sz w:val="28"/>
          <w:szCs w:val="28"/>
        </w:rPr>
        <w:t xml:space="preserve">Сегодня на публичной кадастровой карте  доступна к просмотру информация о 50 </w:t>
      </w:r>
      <w:proofErr w:type="gramStart"/>
      <w:r w:rsidRPr="001B4AE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B4AE3">
        <w:rPr>
          <w:rFonts w:ascii="Times New Roman" w:hAnsi="Times New Roman" w:cs="Times New Roman"/>
          <w:sz w:val="28"/>
          <w:szCs w:val="28"/>
        </w:rPr>
        <w:t xml:space="preserve"> объектов недвижимости!</w:t>
      </w:r>
    </w:p>
    <w:p w:rsid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r w:rsidRPr="001B4AE3">
        <w:rPr>
          <w:rFonts w:ascii="Times New Roman" w:hAnsi="Times New Roman" w:cs="Times New Roman"/>
          <w:sz w:val="28"/>
          <w:szCs w:val="28"/>
        </w:rPr>
        <w:t>Пользоваться сервисом «Публичная кадастровая карта» достаточно просто – карта легко и быстро увеличивается в масштабе. Вам необходимо выбрать интересующий город, далее ищете улицу и земельный участок. При нажатии на участок можно узнать его кадастровый номер, статус участка, адрес, категорию земель, форм</w:t>
      </w:r>
      <w:r>
        <w:rPr>
          <w:rFonts w:ascii="Times New Roman" w:hAnsi="Times New Roman" w:cs="Times New Roman"/>
          <w:sz w:val="28"/>
          <w:szCs w:val="28"/>
        </w:rPr>
        <w:t>у собственности, площадь, разре</w:t>
      </w:r>
      <w:r w:rsidRPr="001B4AE3">
        <w:rPr>
          <w:rFonts w:ascii="Times New Roman" w:hAnsi="Times New Roman" w:cs="Times New Roman"/>
          <w:sz w:val="28"/>
          <w:szCs w:val="28"/>
        </w:rPr>
        <w:t>шённое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а также кадастровую стоимость.</w:t>
      </w:r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r w:rsidRPr="001B4AE3">
        <w:rPr>
          <w:rFonts w:ascii="Times New Roman" w:hAnsi="Times New Roman" w:cs="Times New Roman"/>
          <w:sz w:val="28"/>
          <w:szCs w:val="28"/>
        </w:rPr>
        <w:t>Публичная кадастровая карта позволяет находить объекты разных видов: участки, здания, охранные зоны, границы районов и областей.</w:t>
      </w:r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r w:rsidRPr="001B4AE3">
        <w:rPr>
          <w:rFonts w:ascii="Times New Roman" w:hAnsi="Times New Roman" w:cs="Times New Roman"/>
          <w:sz w:val="28"/>
          <w:szCs w:val="28"/>
        </w:rPr>
        <w:t xml:space="preserve">Кроме того, на сайте (http://pkk5.rosreestr.ru/) можно оформить онлайн-запрос на получение выписки из Единого государственного реестра недвижимости </w:t>
      </w:r>
      <w:r w:rsidRPr="001B4AE3">
        <w:rPr>
          <w:rFonts w:ascii="Times New Roman" w:hAnsi="Times New Roman" w:cs="Times New Roman"/>
          <w:sz w:val="28"/>
          <w:szCs w:val="28"/>
        </w:rPr>
        <w:lastRenderedPageBreak/>
        <w:t>(ЕГРН), которая используется, прежде всего, для подтверждения права собственности (услуга платная). В выписке из ЕГРН, полученной через эту онлайн-площадку, будут указаны: владелец собственности, наличие или отсутствие залога, ареста или обременения, а также история владельцев объекта, кадастровая площадь и стоимость недвижимости.</w:t>
      </w:r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  <w:r w:rsidRPr="001B4AE3">
        <w:rPr>
          <w:rFonts w:ascii="Times New Roman" w:hAnsi="Times New Roman" w:cs="Times New Roman"/>
          <w:sz w:val="28"/>
          <w:szCs w:val="28"/>
        </w:rPr>
        <w:t>Расположение объекта, его када</w:t>
      </w:r>
      <w:r>
        <w:rPr>
          <w:rFonts w:ascii="Times New Roman" w:hAnsi="Times New Roman" w:cs="Times New Roman"/>
          <w:sz w:val="28"/>
          <w:szCs w:val="28"/>
        </w:rPr>
        <w:t>стровый адрес, форма соб</w:t>
      </w:r>
      <w:r w:rsidRPr="001B4AE3">
        <w:rPr>
          <w:rFonts w:ascii="Times New Roman" w:hAnsi="Times New Roman" w:cs="Times New Roman"/>
          <w:sz w:val="28"/>
          <w:szCs w:val="28"/>
        </w:rPr>
        <w:t>ственности, разрешённое использование, общая площадь, кадастровая стоимость участка, а также ФИО кадастрового 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AE3">
        <w:rPr>
          <w:rFonts w:ascii="Times New Roman" w:hAnsi="Times New Roman" w:cs="Times New Roman"/>
          <w:sz w:val="28"/>
          <w:szCs w:val="28"/>
        </w:rPr>
        <w:t>инженера, даты постановки на учёт и внесения изменений – вся эта информация предоставляется бесплатно.</w:t>
      </w:r>
    </w:p>
    <w:p w:rsidR="001B4AE3" w:rsidRPr="001B4AE3" w:rsidRDefault="001B4AE3" w:rsidP="001B4A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4AE3" w:rsidRPr="001B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16336"/>
    <w:rsid w:val="001B4AE3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9594F"/>
    <w:rsid w:val="008D0DA9"/>
    <w:rsid w:val="009A258F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D40F8"/>
    <w:rsid w:val="00EE6C48"/>
    <w:rsid w:val="00F954FF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2019-12-13T08:17:00Z</cp:lastPrinted>
  <dcterms:created xsi:type="dcterms:W3CDTF">2019-12-13T09:04:00Z</dcterms:created>
  <dcterms:modified xsi:type="dcterms:W3CDTF">2019-12-13T09:04:00Z</dcterms:modified>
</cp:coreProperties>
</file>