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3A" w:rsidRPr="00BE58D5" w:rsidRDefault="00A0793A" w:rsidP="004F5629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58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8D5" w:rsidRPr="00BE58D5" w:rsidRDefault="00BE58D5" w:rsidP="00BE58D5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8D5" w:rsidRPr="00BE58D5" w:rsidRDefault="001122E4" w:rsidP="00BE58D5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D5">
        <w:rPr>
          <w:rFonts w:ascii="Times New Roman" w:hAnsi="Times New Roman" w:cs="Times New Roman"/>
          <w:b/>
          <w:sz w:val="28"/>
          <w:szCs w:val="28"/>
        </w:rPr>
        <w:t xml:space="preserve">Жители </w:t>
      </w:r>
      <w:r w:rsidR="00066EBB" w:rsidRPr="00BE58D5">
        <w:rPr>
          <w:rFonts w:ascii="Times New Roman" w:hAnsi="Times New Roman" w:cs="Times New Roman"/>
          <w:b/>
          <w:sz w:val="28"/>
          <w:szCs w:val="28"/>
        </w:rPr>
        <w:t>Адыгеи</w:t>
      </w:r>
      <w:r w:rsidRPr="00BE58D5">
        <w:rPr>
          <w:rFonts w:ascii="Times New Roman" w:hAnsi="Times New Roman" w:cs="Times New Roman"/>
          <w:b/>
          <w:sz w:val="28"/>
          <w:szCs w:val="28"/>
        </w:rPr>
        <w:t xml:space="preserve"> получили свыше </w:t>
      </w:r>
      <w:r w:rsidR="00A0793A" w:rsidRPr="00BE58D5">
        <w:rPr>
          <w:rFonts w:ascii="Times New Roman" w:hAnsi="Times New Roman" w:cs="Times New Roman"/>
          <w:b/>
          <w:sz w:val="28"/>
          <w:szCs w:val="28"/>
        </w:rPr>
        <w:t>150</w:t>
      </w:r>
      <w:r w:rsidRPr="00BE58D5">
        <w:rPr>
          <w:rFonts w:ascii="Times New Roman" w:hAnsi="Times New Roman" w:cs="Times New Roman"/>
          <w:b/>
          <w:sz w:val="28"/>
          <w:szCs w:val="28"/>
        </w:rPr>
        <w:t xml:space="preserve"> консультаций </w:t>
      </w:r>
    </w:p>
    <w:p w:rsidR="00BE58D5" w:rsidRPr="00BE58D5" w:rsidRDefault="001122E4" w:rsidP="00BE58D5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D5">
        <w:rPr>
          <w:rFonts w:ascii="Times New Roman" w:hAnsi="Times New Roman" w:cs="Times New Roman"/>
          <w:b/>
          <w:sz w:val="28"/>
          <w:szCs w:val="28"/>
        </w:rPr>
        <w:t>в Кадастровой палате</w:t>
      </w:r>
    </w:p>
    <w:p w:rsidR="00BE58D5" w:rsidRPr="00BE58D5" w:rsidRDefault="00BE58D5" w:rsidP="00BE58D5">
      <w:pPr>
        <w:spacing w:after="16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E58D5">
        <w:rPr>
          <w:rFonts w:ascii="Times New Roman" w:hAnsi="Times New Roman" w:cs="Times New Roman"/>
          <w:i/>
          <w:sz w:val="28"/>
          <w:szCs w:val="28"/>
        </w:rPr>
        <w:t>Получить консультацию квалифицированного специалиста можно в Кадастровой палате</w:t>
      </w:r>
    </w:p>
    <w:p w:rsidR="001122E4" w:rsidRPr="00BE58D5" w:rsidRDefault="001122E4" w:rsidP="00BE58D5">
      <w:pPr>
        <w:spacing w:after="16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8D5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BE58D5" w:rsidRPr="00BE58D5">
        <w:rPr>
          <w:rFonts w:ascii="Times New Roman" w:hAnsi="Times New Roman" w:cs="Times New Roman"/>
          <w:b/>
          <w:sz w:val="28"/>
          <w:szCs w:val="28"/>
        </w:rPr>
        <w:t>Адыгеи</w:t>
      </w:r>
      <w:r w:rsidRPr="00BE58D5">
        <w:rPr>
          <w:rFonts w:ascii="Times New Roman" w:hAnsi="Times New Roman" w:cs="Times New Roman"/>
          <w:b/>
          <w:sz w:val="28"/>
          <w:szCs w:val="28"/>
        </w:rPr>
        <w:t xml:space="preserve"> успешно оказывает населению консультационные услуги, в том числе связанные с подготовкой проектов договоров в простой письменной форме. За </w:t>
      </w:r>
      <w:r w:rsidR="004F5629" w:rsidRPr="00BE58D5">
        <w:rPr>
          <w:rFonts w:ascii="Times New Roman" w:hAnsi="Times New Roman" w:cs="Times New Roman"/>
          <w:b/>
          <w:sz w:val="28"/>
          <w:szCs w:val="28"/>
        </w:rPr>
        <w:t>8</w:t>
      </w:r>
      <w:r w:rsidRPr="00BE58D5">
        <w:rPr>
          <w:rFonts w:ascii="Times New Roman" w:hAnsi="Times New Roman" w:cs="Times New Roman"/>
          <w:b/>
          <w:sz w:val="28"/>
          <w:szCs w:val="28"/>
        </w:rPr>
        <w:t xml:space="preserve"> месяцев </w:t>
      </w:r>
      <w:r w:rsidR="004F5629" w:rsidRPr="00BE58D5">
        <w:rPr>
          <w:rFonts w:ascii="Times New Roman" w:hAnsi="Times New Roman" w:cs="Times New Roman"/>
          <w:b/>
          <w:sz w:val="28"/>
          <w:szCs w:val="28"/>
        </w:rPr>
        <w:t xml:space="preserve">текущего года </w:t>
      </w:r>
      <w:r w:rsidRPr="00BE58D5">
        <w:rPr>
          <w:rFonts w:ascii="Times New Roman" w:hAnsi="Times New Roman" w:cs="Times New Roman"/>
          <w:b/>
          <w:sz w:val="28"/>
          <w:szCs w:val="28"/>
        </w:rPr>
        <w:t xml:space="preserve">граждане получили свыше </w:t>
      </w:r>
      <w:r w:rsidR="004F5629" w:rsidRPr="00BE58D5">
        <w:rPr>
          <w:rFonts w:ascii="Times New Roman" w:hAnsi="Times New Roman" w:cs="Times New Roman"/>
          <w:b/>
          <w:sz w:val="28"/>
          <w:szCs w:val="28"/>
        </w:rPr>
        <w:t>150</w:t>
      </w:r>
      <w:r w:rsidRPr="00BE58D5">
        <w:rPr>
          <w:rFonts w:ascii="Times New Roman" w:hAnsi="Times New Roman" w:cs="Times New Roman"/>
          <w:b/>
          <w:sz w:val="28"/>
          <w:szCs w:val="28"/>
        </w:rPr>
        <w:t xml:space="preserve"> консультаций в сфере оборота объектов недвижимости, подготовили </w:t>
      </w:r>
      <w:r w:rsidR="004F5629" w:rsidRPr="00BE58D5">
        <w:rPr>
          <w:rFonts w:ascii="Times New Roman" w:hAnsi="Times New Roman" w:cs="Times New Roman"/>
          <w:b/>
          <w:sz w:val="28"/>
          <w:szCs w:val="28"/>
        </w:rPr>
        <w:t>около 60</w:t>
      </w:r>
      <w:r w:rsidRPr="00BE58D5">
        <w:rPr>
          <w:rFonts w:ascii="Times New Roman" w:hAnsi="Times New Roman" w:cs="Times New Roman"/>
          <w:b/>
          <w:sz w:val="28"/>
          <w:szCs w:val="28"/>
        </w:rPr>
        <w:t xml:space="preserve"> договоров купли-продажи, аренды и других. </w:t>
      </w:r>
    </w:p>
    <w:p w:rsidR="00BE58D5" w:rsidRPr="00BE58D5" w:rsidRDefault="001122E4" w:rsidP="00A0793A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D5">
        <w:rPr>
          <w:rFonts w:ascii="Times New Roman" w:hAnsi="Times New Roman" w:cs="Times New Roman"/>
          <w:sz w:val="28"/>
          <w:szCs w:val="28"/>
        </w:rPr>
        <w:t xml:space="preserve">Консультационные услуги Кадастровой палаты позволяют жителям </w:t>
      </w:r>
      <w:r w:rsidR="00BE58D5" w:rsidRPr="00BE58D5">
        <w:rPr>
          <w:rFonts w:ascii="Times New Roman" w:hAnsi="Times New Roman" w:cs="Times New Roman"/>
          <w:sz w:val="28"/>
          <w:szCs w:val="28"/>
        </w:rPr>
        <w:t>республики</w:t>
      </w:r>
      <w:r w:rsidR="004F5629" w:rsidRPr="00BE58D5">
        <w:rPr>
          <w:rFonts w:ascii="Times New Roman" w:hAnsi="Times New Roman" w:cs="Times New Roman"/>
          <w:sz w:val="28"/>
          <w:szCs w:val="28"/>
        </w:rPr>
        <w:t xml:space="preserve"> </w:t>
      </w:r>
      <w:r w:rsidRPr="00BE58D5">
        <w:rPr>
          <w:rFonts w:ascii="Times New Roman" w:hAnsi="Times New Roman" w:cs="Times New Roman"/>
          <w:sz w:val="28"/>
          <w:szCs w:val="28"/>
        </w:rPr>
        <w:t xml:space="preserve">получить информацию, необходимую для совершения сделок с недвижимостью, подготовить пакет документов и составить договор, получить ответы на все возникающие вопросы. </w:t>
      </w:r>
    </w:p>
    <w:p w:rsidR="00BE58D5" w:rsidRPr="00AC2610" w:rsidRDefault="00AC2610" w:rsidP="00AC2610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2610">
        <w:rPr>
          <w:rFonts w:ascii="Times New Roman" w:hAnsi="Times New Roman" w:cs="Times New Roman"/>
          <w:i/>
          <w:sz w:val="28"/>
          <w:szCs w:val="28"/>
        </w:rPr>
        <w:t xml:space="preserve"> «Любая операция с недвижимостью в той или иной степени — это риск. Чтобы не попасть в ситуацию, связанную с обманом или мошенничеством при приобретении </w:t>
      </w:r>
      <w:r>
        <w:rPr>
          <w:rFonts w:ascii="Times New Roman" w:hAnsi="Times New Roman" w:cs="Times New Roman"/>
          <w:i/>
          <w:sz w:val="28"/>
          <w:szCs w:val="28"/>
        </w:rPr>
        <w:t>недвижимости</w:t>
      </w:r>
      <w:r w:rsidR="009170C4">
        <w:rPr>
          <w:rFonts w:ascii="Times New Roman" w:hAnsi="Times New Roman" w:cs="Times New Roman"/>
          <w:i/>
          <w:sz w:val="28"/>
          <w:szCs w:val="28"/>
        </w:rPr>
        <w:t>,</w:t>
      </w:r>
      <w:r w:rsidRPr="00AC2610">
        <w:rPr>
          <w:rFonts w:ascii="Times New Roman" w:hAnsi="Times New Roman" w:cs="Times New Roman"/>
          <w:i/>
          <w:sz w:val="28"/>
          <w:szCs w:val="28"/>
        </w:rPr>
        <w:t xml:space="preserve"> Кадастровая палата предлагает жителям республики помочь качественно подготовить документы для имущественно</w:t>
      </w:r>
      <w:r>
        <w:rPr>
          <w:rFonts w:ascii="Times New Roman" w:hAnsi="Times New Roman" w:cs="Times New Roman"/>
          <w:i/>
          <w:sz w:val="28"/>
          <w:szCs w:val="28"/>
        </w:rPr>
        <w:t>й сделки</w:t>
      </w:r>
      <w:r w:rsidRPr="00AC2610">
        <w:rPr>
          <w:rFonts w:ascii="Times New Roman" w:hAnsi="Times New Roman" w:cs="Times New Roman"/>
          <w:i/>
          <w:sz w:val="28"/>
          <w:szCs w:val="28"/>
        </w:rPr>
        <w:t xml:space="preserve">», – </w:t>
      </w:r>
      <w:r w:rsidRPr="00AC2610">
        <w:rPr>
          <w:rFonts w:ascii="Times New Roman" w:hAnsi="Times New Roman" w:cs="Times New Roman"/>
          <w:b/>
          <w:i/>
          <w:sz w:val="28"/>
          <w:szCs w:val="28"/>
        </w:rPr>
        <w:t xml:space="preserve">говорит замдиректора Кадастровой палаты Ирина Никитина </w:t>
      </w:r>
    </w:p>
    <w:p w:rsidR="00BE58D5" w:rsidRPr="00BE58D5" w:rsidRDefault="00BE58D5" w:rsidP="00BE58D5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D5">
        <w:rPr>
          <w:rFonts w:ascii="Times New Roman" w:hAnsi="Times New Roman" w:cs="Times New Roman"/>
          <w:sz w:val="28"/>
          <w:szCs w:val="28"/>
        </w:rPr>
        <w:t>Наши специалисты помогут составить договора на виды сделок, заключаемых между физическими лицами, между физическими и юридическими лицами, а также между юридическими лицами, в частности: договоры купли-продажи недвижимого имущества; договоры дарения недвижимого имущества и т. д.</w:t>
      </w:r>
    </w:p>
    <w:p w:rsidR="00BE58D5" w:rsidRPr="00BE58D5" w:rsidRDefault="00BD23B5" w:rsidP="00BE58D5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Отдельно отметим, что в Кадастровой палате к</w:t>
      </w:r>
      <w:r w:rsidR="00BE58D5" w:rsidRPr="00BE58D5">
        <w:rPr>
          <w:rFonts w:ascii="Times New Roman" w:hAnsi="Times New Roman" w:cs="Times New Roman"/>
          <w:sz w:val="28"/>
          <w:szCs w:val="28"/>
        </w:rPr>
        <w:t>онсультационные услуги оказывают квалифицированные специалисты, которые дают подробные ответы на интересующие заявителя вопросы со ссылками на нормы действующего законодательства.</w:t>
      </w:r>
    </w:p>
    <w:p w:rsidR="00BE58D5" w:rsidRPr="00BE58D5" w:rsidRDefault="00BE58D5" w:rsidP="00BE58D5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D5">
        <w:rPr>
          <w:rFonts w:ascii="Times New Roman" w:hAnsi="Times New Roman" w:cs="Times New Roman"/>
          <w:sz w:val="28"/>
          <w:szCs w:val="28"/>
        </w:rPr>
        <w:t xml:space="preserve">Чтобы воспользоваться консультацией по вопросам, касающимся операций с недвижимостью, </w:t>
      </w:r>
      <w:r w:rsidR="00AC2610">
        <w:rPr>
          <w:rFonts w:ascii="Times New Roman" w:hAnsi="Times New Roman" w:cs="Times New Roman"/>
          <w:sz w:val="28"/>
          <w:szCs w:val="28"/>
        </w:rPr>
        <w:t>можно</w:t>
      </w:r>
      <w:r w:rsidRPr="00BE58D5">
        <w:rPr>
          <w:rFonts w:ascii="Times New Roman" w:hAnsi="Times New Roman" w:cs="Times New Roman"/>
          <w:sz w:val="28"/>
          <w:szCs w:val="28"/>
        </w:rPr>
        <w:t xml:space="preserve"> обратиться в любой офис Кадастровой палаты на территории республики. </w:t>
      </w:r>
    </w:p>
    <w:p w:rsidR="00BE58D5" w:rsidRPr="00BE58D5" w:rsidRDefault="00BE58D5" w:rsidP="00BE58D5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D5">
        <w:rPr>
          <w:rFonts w:ascii="Times New Roman" w:hAnsi="Times New Roman" w:cs="Times New Roman"/>
          <w:sz w:val="28"/>
          <w:szCs w:val="28"/>
        </w:rPr>
        <w:t xml:space="preserve"> Получить подробную информацию о порядке получения консультационных услуг, оказываемых Кадастровой палатой по Республике Адыгея, можно по телефонам: </w:t>
      </w:r>
    </w:p>
    <w:p w:rsidR="00BE58D5" w:rsidRPr="009921C7" w:rsidRDefault="00BE58D5" w:rsidP="009921C7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7">
        <w:rPr>
          <w:rFonts w:ascii="Times New Roman" w:hAnsi="Times New Roman" w:cs="Times New Roman"/>
          <w:sz w:val="28"/>
          <w:szCs w:val="28"/>
        </w:rPr>
        <w:t>8(8772)59-30-46(2235) г. Майкоп, ул. Юннатов 9Д</w:t>
      </w:r>
    </w:p>
    <w:p w:rsidR="00BE58D5" w:rsidRPr="009921C7" w:rsidRDefault="00BE58D5" w:rsidP="009921C7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7">
        <w:rPr>
          <w:rFonts w:ascii="Times New Roman" w:hAnsi="Times New Roman" w:cs="Times New Roman"/>
          <w:sz w:val="28"/>
          <w:szCs w:val="28"/>
        </w:rPr>
        <w:t>8(8772)59-30-46(4042)</w:t>
      </w:r>
      <w:r w:rsidRPr="009921C7">
        <w:rPr>
          <w:rFonts w:ascii="Times New Roman" w:hAnsi="Times New Roman" w:cs="Times New Roman"/>
          <w:sz w:val="28"/>
          <w:szCs w:val="28"/>
        </w:rPr>
        <w:tab/>
        <w:t xml:space="preserve"> Майкопский р-н п. Тульский, ул</w:t>
      </w:r>
      <w:proofErr w:type="gramStart"/>
      <w:r w:rsidRPr="009921C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921C7">
        <w:rPr>
          <w:rFonts w:ascii="Times New Roman" w:hAnsi="Times New Roman" w:cs="Times New Roman"/>
          <w:sz w:val="28"/>
          <w:szCs w:val="28"/>
        </w:rPr>
        <w:t>кольная, 24</w:t>
      </w:r>
    </w:p>
    <w:p w:rsidR="00BE58D5" w:rsidRPr="009921C7" w:rsidRDefault="00BE58D5" w:rsidP="009921C7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7">
        <w:rPr>
          <w:rFonts w:ascii="Times New Roman" w:hAnsi="Times New Roman" w:cs="Times New Roman"/>
          <w:sz w:val="28"/>
          <w:szCs w:val="28"/>
        </w:rPr>
        <w:t>8(8772)59-30-46(4082)</w:t>
      </w:r>
      <w:r w:rsidRPr="009921C7">
        <w:rPr>
          <w:rFonts w:ascii="Times New Roman" w:hAnsi="Times New Roman" w:cs="Times New Roman"/>
          <w:sz w:val="28"/>
          <w:szCs w:val="28"/>
        </w:rPr>
        <w:tab/>
        <w:t xml:space="preserve"> г. Майкоп ул. Жуковского, 54</w:t>
      </w:r>
    </w:p>
    <w:p w:rsidR="00BE58D5" w:rsidRPr="009921C7" w:rsidRDefault="00BE58D5" w:rsidP="009921C7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7">
        <w:rPr>
          <w:rFonts w:ascii="Times New Roman" w:hAnsi="Times New Roman" w:cs="Times New Roman"/>
          <w:sz w:val="28"/>
          <w:szCs w:val="28"/>
        </w:rPr>
        <w:t>8</w:t>
      </w:r>
      <w:r w:rsidR="00B00740" w:rsidRPr="009921C7">
        <w:rPr>
          <w:rFonts w:ascii="Times New Roman" w:hAnsi="Times New Roman" w:cs="Times New Roman"/>
          <w:sz w:val="28"/>
          <w:szCs w:val="28"/>
        </w:rPr>
        <w:t>9086795280</w:t>
      </w:r>
      <w:r w:rsidRPr="009921C7">
        <w:rPr>
          <w:rFonts w:ascii="Times New Roman" w:hAnsi="Times New Roman" w:cs="Times New Roman"/>
          <w:sz w:val="28"/>
          <w:szCs w:val="28"/>
        </w:rPr>
        <w:tab/>
        <w:t>Гиагинский р-н ст. Гиагинская ул</w:t>
      </w:r>
      <w:proofErr w:type="gramStart"/>
      <w:r w:rsidRPr="009921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921C7">
        <w:rPr>
          <w:rFonts w:ascii="Times New Roman" w:hAnsi="Times New Roman" w:cs="Times New Roman"/>
          <w:sz w:val="28"/>
          <w:szCs w:val="28"/>
        </w:rPr>
        <w:t>очтовая,38</w:t>
      </w:r>
    </w:p>
    <w:p w:rsidR="00BE58D5" w:rsidRPr="009921C7" w:rsidRDefault="00BE58D5" w:rsidP="009921C7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7">
        <w:rPr>
          <w:rFonts w:ascii="Times New Roman" w:hAnsi="Times New Roman" w:cs="Times New Roman"/>
          <w:sz w:val="28"/>
          <w:szCs w:val="28"/>
        </w:rPr>
        <w:t>8(8772)59-30-46(4074)</w:t>
      </w:r>
      <w:r w:rsidRPr="009921C7">
        <w:rPr>
          <w:rFonts w:ascii="Times New Roman" w:hAnsi="Times New Roman" w:cs="Times New Roman"/>
          <w:sz w:val="28"/>
          <w:szCs w:val="28"/>
        </w:rPr>
        <w:tab/>
        <w:t>Шовгеновский р-н а.Хакуринохабль ул</w:t>
      </w:r>
      <w:proofErr w:type="gramStart"/>
      <w:r w:rsidRPr="009921C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921C7">
        <w:rPr>
          <w:rFonts w:ascii="Times New Roman" w:hAnsi="Times New Roman" w:cs="Times New Roman"/>
          <w:sz w:val="28"/>
          <w:szCs w:val="28"/>
        </w:rPr>
        <w:t>овгенова,14</w:t>
      </w:r>
    </w:p>
    <w:p w:rsidR="00BE58D5" w:rsidRPr="009921C7" w:rsidRDefault="00BE58D5" w:rsidP="009921C7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7">
        <w:rPr>
          <w:rFonts w:ascii="Times New Roman" w:hAnsi="Times New Roman" w:cs="Times New Roman"/>
          <w:sz w:val="28"/>
          <w:szCs w:val="28"/>
        </w:rPr>
        <w:t>8(8772)59-30-46(4022)</w:t>
      </w:r>
      <w:r w:rsidRPr="009921C7">
        <w:rPr>
          <w:rFonts w:ascii="Times New Roman" w:hAnsi="Times New Roman" w:cs="Times New Roman"/>
          <w:sz w:val="28"/>
          <w:szCs w:val="28"/>
        </w:rPr>
        <w:tab/>
        <w:t xml:space="preserve">Кошехабльский р-н </w:t>
      </w:r>
      <w:proofErr w:type="spellStart"/>
      <w:r w:rsidRPr="009921C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921C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921C7">
        <w:rPr>
          <w:rFonts w:ascii="Times New Roman" w:hAnsi="Times New Roman" w:cs="Times New Roman"/>
          <w:sz w:val="28"/>
          <w:szCs w:val="28"/>
        </w:rPr>
        <w:t>ошехабль</w:t>
      </w:r>
      <w:proofErr w:type="spellEnd"/>
      <w:r w:rsidRPr="009921C7">
        <w:rPr>
          <w:rFonts w:ascii="Times New Roman" w:hAnsi="Times New Roman" w:cs="Times New Roman"/>
          <w:sz w:val="28"/>
          <w:szCs w:val="28"/>
        </w:rPr>
        <w:t xml:space="preserve"> ул.Дружбы народов,57</w:t>
      </w:r>
    </w:p>
    <w:p w:rsidR="00BE58D5" w:rsidRPr="009921C7" w:rsidRDefault="00BE58D5" w:rsidP="009921C7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7">
        <w:rPr>
          <w:rFonts w:ascii="Times New Roman" w:hAnsi="Times New Roman" w:cs="Times New Roman"/>
          <w:sz w:val="28"/>
          <w:szCs w:val="28"/>
        </w:rPr>
        <w:t>8(8772)59-30-46(4062)</w:t>
      </w:r>
      <w:r w:rsidRPr="009921C7">
        <w:rPr>
          <w:rFonts w:ascii="Times New Roman" w:hAnsi="Times New Roman" w:cs="Times New Roman"/>
          <w:sz w:val="28"/>
          <w:szCs w:val="28"/>
        </w:rPr>
        <w:tab/>
        <w:t>Теучежский р-н а. Понежукай ул. Ленина,71</w:t>
      </w:r>
    </w:p>
    <w:p w:rsidR="00BE58D5" w:rsidRPr="009921C7" w:rsidRDefault="00BE58D5" w:rsidP="009921C7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7">
        <w:rPr>
          <w:rFonts w:ascii="Times New Roman" w:hAnsi="Times New Roman" w:cs="Times New Roman"/>
          <w:sz w:val="28"/>
          <w:szCs w:val="28"/>
        </w:rPr>
        <w:t>8(8772)59-30-46(4052)</w:t>
      </w:r>
      <w:r w:rsidRPr="009921C7">
        <w:rPr>
          <w:rFonts w:ascii="Times New Roman" w:hAnsi="Times New Roman" w:cs="Times New Roman"/>
          <w:sz w:val="28"/>
          <w:szCs w:val="28"/>
        </w:rPr>
        <w:tab/>
        <w:t>Тахтамукайский р-н а. Тахтамукай ул. Совмена, 17/1</w:t>
      </w:r>
    </w:p>
    <w:p w:rsidR="00BD23B5" w:rsidRPr="009921C7" w:rsidRDefault="00BD23B5" w:rsidP="009921C7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7">
        <w:rPr>
          <w:rFonts w:ascii="Times New Roman" w:hAnsi="Times New Roman" w:cs="Times New Roman"/>
          <w:sz w:val="28"/>
          <w:szCs w:val="28"/>
        </w:rPr>
        <w:t>8(8772)59-30-46(40</w:t>
      </w:r>
      <w:r w:rsidR="00B00740" w:rsidRPr="009921C7">
        <w:rPr>
          <w:rFonts w:ascii="Times New Roman" w:hAnsi="Times New Roman" w:cs="Times New Roman"/>
          <w:sz w:val="28"/>
          <w:szCs w:val="28"/>
        </w:rPr>
        <w:t>9</w:t>
      </w:r>
      <w:r w:rsidRPr="009921C7">
        <w:rPr>
          <w:rFonts w:ascii="Times New Roman" w:hAnsi="Times New Roman" w:cs="Times New Roman"/>
          <w:sz w:val="28"/>
          <w:szCs w:val="28"/>
        </w:rPr>
        <w:t>2)</w:t>
      </w:r>
      <w:r w:rsidRPr="009921C7">
        <w:rPr>
          <w:rFonts w:ascii="Times New Roman" w:hAnsi="Times New Roman" w:cs="Times New Roman"/>
          <w:sz w:val="28"/>
          <w:szCs w:val="28"/>
        </w:rPr>
        <w:tab/>
      </w:r>
      <w:r w:rsidR="00B00740" w:rsidRPr="009921C7">
        <w:rPr>
          <w:rFonts w:ascii="Times New Roman" w:hAnsi="Times New Roman" w:cs="Times New Roman"/>
          <w:sz w:val="28"/>
          <w:szCs w:val="28"/>
        </w:rPr>
        <w:t>Адыгейск</w:t>
      </w:r>
      <w:r w:rsidRPr="009921C7">
        <w:rPr>
          <w:rFonts w:ascii="Times New Roman" w:hAnsi="Times New Roman" w:cs="Times New Roman"/>
          <w:sz w:val="28"/>
          <w:szCs w:val="28"/>
        </w:rPr>
        <w:t xml:space="preserve"> ул. Сов</w:t>
      </w:r>
      <w:r w:rsidR="00B00740" w:rsidRPr="009921C7">
        <w:rPr>
          <w:rFonts w:ascii="Times New Roman" w:hAnsi="Times New Roman" w:cs="Times New Roman"/>
          <w:sz w:val="28"/>
          <w:szCs w:val="28"/>
        </w:rPr>
        <w:t>етская</w:t>
      </w:r>
      <w:r w:rsidRPr="009921C7">
        <w:rPr>
          <w:rFonts w:ascii="Times New Roman" w:hAnsi="Times New Roman" w:cs="Times New Roman"/>
          <w:sz w:val="28"/>
          <w:szCs w:val="28"/>
        </w:rPr>
        <w:t xml:space="preserve">, </w:t>
      </w:r>
      <w:r w:rsidR="00B00740" w:rsidRPr="009921C7">
        <w:rPr>
          <w:rFonts w:ascii="Times New Roman" w:hAnsi="Times New Roman" w:cs="Times New Roman"/>
          <w:sz w:val="28"/>
          <w:szCs w:val="28"/>
        </w:rPr>
        <w:t>2</w:t>
      </w:r>
    </w:p>
    <w:p w:rsidR="00BE58D5" w:rsidRPr="00BE58D5" w:rsidRDefault="00BE58D5" w:rsidP="00BE58D5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629" w:rsidRPr="00BE58D5" w:rsidRDefault="004F5629" w:rsidP="004F5629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E58D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4F5629" w:rsidRPr="00BE58D5" w:rsidRDefault="004F5629" w:rsidP="004F5629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E58D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8(8772)593046-2243</w:t>
      </w:r>
    </w:p>
    <w:p w:rsidR="004F5629" w:rsidRPr="00BE58D5" w:rsidRDefault="003B5A92" w:rsidP="004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press</w:t>
        </w:r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@01.</w:t>
        </w:r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kadastr</w:t>
        </w:r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4F5629" w:rsidRPr="00BE58D5" w:rsidRDefault="004F5629" w:rsidP="00A0793A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5629" w:rsidRPr="00BE58D5" w:rsidSect="001A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3594F"/>
    <w:multiLevelType w:val="hybridMultilevel"/>
    <w:tmpl w:val="DBA4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122E4"/>
    <w:rsid w:val="00066EBB"/>
    <w:rsid w:val="001122E4"/>
    <w:rsid w:val="001A671E"/>
    <w:rsid w:val="003B5A92"/>
    <w:rsid w:val="0048517C"/>
    <w:rsid w:val="004F5629"/>
    <w:rsid w:val="00550052"/>
    <w:rsid w:val="009170C4"/>
    <w:rsid w:val="009921C7"/>
    <w:rsid w:val="009B248D"/>
    <w:rsid w:val="00A0793A"/>
    <w:rsid w:val="00A14B33"/>
    <w:rsid w:val="00AC2610"/>
    <w:rsid w:val="00B00740"/>
    <w:rsid w:val="00B1147D"/>
    <w:rsid w:val="00BA37B5"/>
    <w:rsid w:val="00BA7989"/>
    <w:rsid w:val="00BD23B5"/>
    <w:rsid w:val="00BE58D5"/>
    <w:rsid w:val="00C31CD4"/>
    <w:rsid w:val="00CF638F"/>
    <w:rsid w:val="00D417D4"/>
    <w:rsid w:val="00D6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9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62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92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01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Ромирос</dc:creator>
  <cp:keywords/>
  <dc:description/>
  <cp:lastModifiedBy>Ромирос</cp:lastModifiedBy>
  <cp:revision>10</cp:revision>
  <dcterms:created xsi:type="dcterms:W3CDTF">2019-07-24T09:11:00Z</dcterms:created>
  <dcterms:modified xsi:type="dcterms:W3CDTF">2019-10-01T07:45:00Z</dcterms:modified>
</cp:coreProperties>
</file>