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B7" w:rsidRDefault="00CD42B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1B7" w:rsidRDefault="00CD42B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DD01B7" w:rsidRDefault="00DD01B7"/>
    <w:p w:rsidR="00DD01B7" w:rsidRDefault="00CD42B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Управление Росреестра об оспаривании кадастровой стоимости в судебном порядке</w:t>
      </w:r>
      <w:bookmarkStart w:id="0" w:name="_GoBack"/>
      <w:bookmarkEnd w:id="0"/>
    </w:p>
    <w:p w:rsidR="00DD01B7" w:rsidRDefault="00CD42B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Оспаривание кадастровой стоимости – процесс, с которым иногда приходится сталкиваться гражданам.</w:t>
      </w:r>
      <w:r>
        <w:rPr>
          <w:rFonts w:ascii="Times New Roman" w:hAnsi="Times New Roman"/>
          <w:sz w:val="28"/>
        </w:rPr>
        <w:t xml:space="preserve"> </w:t>
      </w:r>
      <w:hyperlink r:id="rId6" w:history="1">
        <w:r>
          <w:rPr>
            <w:rFonts w:ascii="Times New Roman" w:hAnsi="Times New Roman"/>
            <w:sz w:val="28"/>
          </w:rPr>
          <w:t>Размер налога</w:t>
        </w:r>
      </w:hyperlink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недвижимое имущество зависит от кадастровой стоимости</w:t>
      </w:r>
      <w:r>
        <w:rPr>
          <w:rFonts w:ascii="Times New Roman" w:hAnsi="Times New Roman"/>
          <w:sz w:val="28"/>
        </w:rPr>
        <w:t xml:space="preserve">, содержащейся </w:t>
      </w:r>
      <w:r>
        <w:rPr>
          <w:rFonts w:ascii="Times New Roman" w:hAnsi="Times New Roman"/>
          <w:sz w:val="28"/>
        </w:rPr>
        <w:t>в государственном реестре недвижимости</w:t>
      </w:r>
      <w:r>
        <w:rPr>
          <w:rFonts w:ascii="Times New Roman" w:hAnsi="Times New Roman"/>
          <w:sz w:val="28"/>
        </w:rPr>
        <w:t>. Оспаривание кадастровой стоимости недвижимости (земельного участка, квартиры или частного дом</w:t>
      </w:r>
      <w:r>
        <w:rPr>
          <w:rFonts w:ascii="Times New Roman" w:hAnsi="Times New Roman"/>
          <w:sz w:val="28"/>
        </w:rPr>
        <w:t xml:space="preserve">а) позволяет установить кадастровую стоимость в размере рыночной стоимости или </w:t>
      </w:r>
      <w:r>
        <w:rPr>
          <w:rFonts w:ascii="Times New Roman" w:hAnsi="Times New Roman"/>
          <w:sz w:val="28"/>
        </w:rPr>
        <w:t xml:space="preserve">исправить ошибки, допущенные при проведении работ по государственной кадастровой </w:t>
      </w:r>
      <w:r>
        <w:rPr>
          <w:rFonts w:ascii="Times New Roman" w:hAnsi="Times New Roman"/>
          <w:sz w:val="28"/>
        </w:rPr>
        <w:t>оценке</w:t>
      </w:r>
      <w:r>
        <w:rPr>
          <w:rFonts w:ascii="Times New Roman" w:hAnsi="Times New Roman"/>
          <w:sz w:val="28"/>
        </w:rPr>
        <w:t>.</w:t>
      </w:r>
    </w:p>
    <w:p w:rsidR="00DD01B7" w:rsidRDefault="00CD42B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9 месяцев 2020 года судебными органами Республики Адыгея было возбуждено 23 судебных разбирательств, предметом которых стали отношения связанные с государственной кадаст</w:t>
      </w:r>
      <w:r>
        <w:rPr>
          <w:rFonts w:ascii="Times New Roman" w:hAnsi="Times New Roman"/>
          <w:sz w:val="28"/>
        </w:rPr>
        <w:t xml:space="preserve">ровой оценкой, при этом одной из сторон участвующих в деле привлечено Управление Росреестра по Республике Адыгея. </w:t>
      </w:r>
    </w:p>
    <w:p w:rsidR="00DD01B7" w:rsidRDefault="00CD42B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истекший период 2020 года по итогам судебных разбирательств 7 судебных разбирательств окончились установлением кадастровой стоимости равно</w:t>
      </w:r>
      <w:r>
        <w:rPr>
          <w:rFonts w:ascii="Times New Roman" w:hAnsi="Times New Roman"/>
          <w:sz w:val="28"/>
        </w:rPr>
        <w:t>й рыночной стоимости определенной на дату, по состоянию на которую была установлена его кадастровая стоимость, 16 заявлений находятся на стадии рассмотрения.</w:t>
      </w:r>
    </w:p>
    <w:p w:rsidR="00DD01B7" w:rsidRDefault="00CD42B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Основной причиной обращения в судебные инстанции является желание истцов изменить кадастровую стои</w:t>
      </w:r>
      <w:r>
        <w:rPr>
          <w:rFonts w:ascii="Times New Roman" w:hAnsi="Times New Roman"/>
          <w:sz w:val="28"/>
        </w:rPr>
        <w:t xml:space="preserve">мость объектов недвижимости в сторону уменьшения, в целях снижения налоговой базы, а также кадастровой </w:t>
      </w:r>
      <w:proofErr w:type="gramStart"/>
      <w:r>
        <w:rPr>
          <w:rFonts w:ascii="Times New Roman" w:hAnsi="Times New Roman"/>
          <w:sz w:val="28"/>
        </w:rPr>
        <w:t>стоимости</w:t>
      </w:r>
      <w:proofErr w:type="gramEnd"/>
      <w:r>
        <w:rPr>
          <w:rFonts w:ascii="Times New Roman" w:hAnsi="Times New Roman"/>
          <w:sz w:val="28"/>
        </w:rPr>
        <w:t xml:space="preserve"> которая служит базой для расчета арендной платы, или выкупной цены земельного участка.</w:t>
      </w:r>
    </w:p>
    <w:p w:rsidR="00DD01B7" w:rsidRDefault="00CD42B6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Действующая в Республике Адыгея кадастровая стоимость об</w:t>
      </w:r>
      <w:r>
        <w:rPr>
          <w:rFonts w:ascii="Times New Roman" w:hAnsi="Times New Roman"/>
          <w:sz w:val="28"/>
        </w:rPr>
        <w:t>ъектов недвижимости определена независимыми оценщиками, и утверждена приказами Комитета Республики Адыгея по имущественным отношениям.</w:t>
      </w:r>
    </w:p>
    <w:p w:rsidR="00DD01B7" w:rsidRDefault="00DD01B7">
      <w:pPr>
        <w:jc w:val="both"/>
        <w:rPr>
          <w:rFonts w:ascii="Times New Roman" w:hAnsi="Times New Roman"/>
          <w:sz w:val="28"/>
        </w:rPr>
      </w:pPr>
    </w:p>
    <w:sectPr w:rsidR="00DD01B7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1B7"/>
    <w:rsid w:val="00CD42B6"/>
    <w:rsid w:val="00DD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Balloon Text"/>
    <w:basedOn w:val="a"/>
    <w:link w:val="a6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16">
    <w:name w:val="Основной шрифт абзаца1"/>
    <w:link w:val="17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extended-textshort">
    <w:name w:val="extended-text__short"/>
    <w:basedOn w:val="17"/>
    <w:link w:val="extended-textshort0"/>
  </w:style>
  <w:style w:type="character" w:customStyle="1" w:styleId="extended-textshort0">
    <w:name w:val="extended-text__short"/>
    <w:basedOn w:val="18"/>
    <w:link w:val="extended-textshort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ovaya-stoimost.ru/nalog-na-kadastrovuu-stoimos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2020-10-21T11:47:00Z</cp:lastPrinted>
  <dcterms:created xsi:type="dcterms:W3CDTF">2020-10-21T11:47:00Z</dcterms:created>
  <dcterms:modified xsi:type="dcterms:W3CDTF">2020-10-21T11:52:00Z</dcterms:modified>
</cp:coreProperties>
</file>