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EA0AB99" w:rsidR="00235EEF" w:rsidRPr="00CB3098" w:rsidRDefault="005B28D9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DA73A0">
        <w:rPr>
          <w:rFonts w:ascii="Times New Roman" w:hAnsi="Times New Roman" w:cs="Times New Roman"/>
          <w:b/>
          <w:sz w:val="26"/>
          <w:szCs w:val="26"/>
        </w:rPr>
        <w:t>.06</w:t>
      </w:r>
      <w:r w:rsidR="0036545A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2A5A3954" w14:textId="5B5F53E7" w:rsidR="009F3738" w:rsidRDefault="009F3738" w:rsidP="00034032">
      <w:pPr>
        <w:spacing w:after="200" w:line="276" w:lineRule="auto"/>
        <w:jc w:val="both"/>
        <w:rPr>
          <w:noProof/>
          <w:lang w:eastAsia="ru-RU"/>
        </w:rPr>
      </w:pPr>
    </w:p>
    <w:p w14:paraId="7322A4F9" w14:textId="56BFB1A8" w:rsidR="009F3738" w:rsidRPr="000842C6" w:rsidRDefault="009F3738" w:rsidP="000842C6">
      <w:pPr>
        <w:spacing w:after="20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842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 услугами Росреестра в офисы многофункциональных центр</w:t>
      </w:r>
      <w:r w:rsidR="008752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ов</w:t>
      </w:r>
      <w:r w:rsidRPr="000842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Адыгеи обратил</w:t>
      </w:r>
      <w:r w:rsidR="00914E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</w:t>
      </w:r>
      <w:r w:rsidRPr="000842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сь </w:t>
      </w:r>
      <w:r w:rsidR="00914E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почти 20 тысяч</w:t>
      </w:r>
      <w:r w:rsidRPr="000842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человек</w:t>
      </w:r>
    </w:p>
    <w:p w14:paraId="47183F41" w14:textId="6CB96F8E" w:rsidR="009F3738" w:rsidRDefault="009976F8" w:rsidP="00034032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пять месяцев текущего года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914E0B">
        <w:rPr>
          <w:rFonts w:ascii="Times New Roman" w:hAnsi="Times New Roman" w:cs="Times New Roman"/>
          <w:noProof/>
          <w:sz w:val="28"/>
          <w:szCs w:val="28"/>
          <w:lang w:eastAsia="ru-RU"/>
        </w:rPr>
        <w:t>очти 20 тысяч</w:t>
      </w:r>
      <w:r w:rsidR="009F3738" w:rsidRPr="00084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 воспользовались услугой Росреестра по оформлению и переоформлению недвижимости </w:t>
      </w:r>
      <w:r w:rsidR="005B28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9F3738" w:rsidRPr="00084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офисах </w:t>
      </w:r>
      <w:r w:rsidR="00DA26DC" w:rsidRPr="00DA26DC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Государственного бюджетного учреждения Республики Адыгея «Многофункциональный центр предоставления государственных и муниципальных услуг»</w:t>
      </w:r>
      <w:r w:rsidR="00DA26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(МФЦ)</w:t>
      </w:r>
      <w:r w:rsidR="009F3738" w:rsidRPr="00084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2BE07B49" w14:textId="77777777" w:rsidR="000035BE" w:rsidRPr="000035BE" w:rsidRDefault="000035BE" w:rsidP="000035BE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>МФЦ наделены полномочиями по приему и выдаче документов по основным государственным услугам Росреестра:</w:t>
      </w:r>
    </w:p>
    <w:p w14:paraId="6BE1E614" w14:textId="7CED73DA" w:rsidR="000035BE" w:rsidRPr="000035BE" w:rsidRDefault="000035BE" w:rsidP="000035BE">
      <w:pPr>
        <w:pStyle w:val="a6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>постановка на кадастровый учет объектов недвижимости</w:t>
      </w:r>
      <w:r w:rsidR="00D90F7C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14:paraId="544470B2" w14:textId="45838865" w:rsidR="000035BE" w:rsidRPr="000035BE" w:rsidRDefault="000035BE" w:rsidP="000035BE">
      <w:pPr>
        <w:pStyle w:val="a6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>регистрация прав на недвижимое имущество (в том числе в рамках единой процедуры кадастрового учета и регистрации прав);</w:t>
      </w:r>
    </w:p>
    <w:p w14:paraId="3C68D783" w14:textId="77777777" w:rsidR="000035BE" w:rsidRPr="000035BE" w:rsidRDefault="000035BE" w:rsidP="000035BE">
      <w:pPr>
        <w:pStyle w:val="a6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>предоставление сведений из Единого государственного реестра недвижимости (ЕГРН).</w:t>
      </w:r>
    </w:p>
    <w:p w14:paraId="3E7B4746" w14:textId="77777777" w:rsidR="00DA26DC" w:rsidRDefault="00DA26DC" w:rsidP="00DA26DC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84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Центры «Мои Документы» призваны оказывать физическим и юридическим лицам комплекс государственных и муниципальных услуг в режиме «одного окна» в максимально комфортных условиях. Немаловажно, что взаимодействие с органами, предоставляющими государственные услуги, осуществляется МФЦ без участия заявителя. </w:t>
      </w:r>
    </w:p>
    <w:p w14:paraId="1E946A11" w14:textId="25E232EA" w:rsidR="000035BE" w:rsidRDefault="000035BE" w:rsidP="000035BE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>При подаче гражданином в МФЦ бумажных документов они переводятся в электронную форму, заверяются усиленной квалифицированной электронной подписью (УКЭП) и направляются в Управление Росреестра по защищенным цифровым каналам. После регистрации бумажные документы возвращаются заявителю вместе с результатом в виде выписки из ЕГРН или уведомления.</w:t>
      </w:r>
    </w:p>
    <w:p w14:paraId="28819A75" w14:textId="5B212666" w:rsidR="000035BE" w:rsidRDefault="000035BE" w:rsidP="009F3738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B6189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 целях повышения качества оказания государственных услуг с 29 июня 2022 года Росреестр и МФЦ Адыгеи начали работать по новой системе – с помощь</w:t>
      </w:r>
      <w:r w:rsidR="005B28D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ю безбумажного документооборот</w:t>
      </w:r>
      <w:r w:rsidR="00475CF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</w:t>
      </w:r>
      <w:r w:rsidR="005B28D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 что позволило оптимизировать взаимодействие и сократить сроки предоставления услуг</w:t>
      </w: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– прокомментировала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и.о.</w:t>
      </w: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руководителя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регионального </w:t>
      </w: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Управления Росреестра </w:t>
      </w:r>
      <w:r w:rsidRPr="00B618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Мариета Емыкова</w:t>
      </w:r>
      <w:r w:rsidRPr="000035B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7B1330D" w14:textId="21CAEC66" w:rsidR="009768A8" w:rsidRDefault="009768A8" w:rsidP="009F3738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68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Офисы и удаленные рабочие места многофункциональных центров на территории города Майкопа располагаются в каждом микрорайоне, также о</w:t>
      </w:r>
      <w:r w:rsidR="008B5D97">
        <w:rPr>
          <w:rFonts w:ascii="Times New Roman" w:hAnsi="Times New Roman" w:cs="Times New Roman"/>
          <w:noProof/>
          <w:sz w:val="28"/>
          <w:szCs w:val="28"/>
          <w:lang w:eastAsia="ru-RU"/>
        </w:rPr>
        <w:t>фисы и удаленные рабочие места м</w:t>
      </w:r>
      <w:r w:rsidRPr="009768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ногофункционального центра есть и в каждом муниципальном образовании Республики Адыгея. </w:t>
      </w:r>
    </w:p>
    <w:p w14:paraId="5837FBC1" w14:textId="2595D3B3" w:rsidR="000035BE" w:rsidRDefault="00B61898" w:rsidP="00B61898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1898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B6189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Услуги Росреестра одни из самых востребованных у заявителей МФЦ. Чтобы жители региона получали их максимально быстро и качественно, между специалистами МФЦ и сотрудниками ведомства налажено оперативное взаимодействие. Мы сотрудничаем не только дистанционно – посредством телефонной связи, мессенджеров и электронной почты, но и в форме совещаний, обучаюших семинаров, рабочих встреч</w:t>
      </w:r>
      <w:r w:rsidRPr="00B61898">
        <w:rPr>
          <w:rFonts w:ascii="Times New Roman" w:hAnsi="Times New Roman" w:cs="Times New Roman"/>
          <w:noProof/>
          <w:sz w:val="28"/>
          <w:szCs w:val="28"/>
          <w:lang w:eastAsia="ru-RU"/>
        </w:rPr>
        <w:t>», – отме</w:t>
      </w:r>
      <w:r w:rsidR="0032575B">
        <w:rPr>
          <w:rFonts w:ascii="Times New Roman" w:hAnsi="Times New Roman" w:cs="Times New Roman"/>
          <w:noProof/>
          <w:sz w:val="28"/>
          <w:szCs w:val="28"/>
          <w:lang w:eastAsia="ru-RU"/>
        </w:rPr>
        <w:t>тила</w:t>
      </w:r>
      <w:bookmarkStart w:id="0" w:name="_GoBack"/>
      <w:bookmarkEnd w:id="0"/>
      <w:r w:rsidRPr="00B618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заместитель директора </w:t>
      </w:r>
      <w:r w:rsidRPr="00B61898">
        <w:rPr>
          <w:rFonts w:ascii="Times New Roman" w:hAnsi="Times New Roman" w:cs="Times New Roman"/>
          <w:noProof/>
          <w:sz w:val="28"/>
          <w:szCs w:val="28"/>
          <w:lang w:eastAsia="ru-RU"/>
        </w:rPr>
        <w:t>ГБУ РА «МФЦ»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618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Оксана Бегельдиева.</w:t>
      </w:r>
    </w:p>
    <w:p w14:paraId="48CAC232" w14:textId="7478E0B6" w:rsidR="009F3738" w:rsidRDefault="009F3738" w:rsidP="009F3738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84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График работы филиалов можно узнать на официальном сайте </w:t>
      </w:r>
      <w:r w:rsidR="008B5D97" w:rsidRPr="008B5D97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Государственно</w:t>
      </w:r>
      <w:r w:rsidR="008B5D97">
        <w:rPr>
          <w:rFonts w:ascii="Times New Roman" w:hAnsi="Times New Roman" w:cs="Times New Roman"/>
          <w:noProof/>
          <w:sz w:val="28"/>
          <w:szCs w:val="28"/>
          <w:lang w:eastAsia="ru-RU"/>
        </w:rPr>
        <w:t>го</w:t>
      </w:r>
      <w:r w:rsidR="008B5D97" w:rsidRPr="008B5D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8B5D97">
        <w:rPr>
          <w:rFonts w:ascii="Times New Roman" w:hAnsi="Times New Roman" w:cs="Times New Roman"/>
          <w:noProof/>
          <w:sz w:val="28"/>
          <w:szCs w:val="28"/>
          <w:lang w:eastAsia="ru-RU"/>
        </w:rPr>
        <w:t>го</w:t>
      </w:r>
      <w:r w:rsidR="008B5D97" w:rsidRPr="008B5D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8B5D97">
        <w:rPr>
          <w:rFonts w:ascii="Times New Roman" w:hAnsi="Times New Roman" w:cs="Times New Roman"/>
          <w:noProof/>
          <w:sz w:val="28"/>
          <w:szCs w:val="28"/>
          <w:lang w:eastAsia="ru-RU"/>
        </w:rPr>
        <w:t>я Республики Адыгея «</w:t>
      </w:r>
      <w:r w:rsidR="008B5D97" w:rsidRPr="008B5D97">
        <w:rPr>
          <w:rFonts w:ascii="Times New Roman" w:hAnsi="Times New Roman" w:cs="Times New Roman"/>
          <w:noProof/>
          <w:sz w:val="28"/>
          <w:szCs w:val="28"/>
          <w:lang w:eastAsia="ru-RU"/>
        </w:rPr>
        <w:t>Многофункциональный центр предоставления госуда</w:t>
      </w:r>
      <w:r w:rsidR="008B5D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рственных и муниципальных услуг» </w:t>
      </w:r>
      <w:hyperlink r:id="rId6" w:history="1">
        <w:r w:rsidR="000842C6" w:rsidRPr="000842C6">
          <w:rPr>
            <w:rStyle w:val="a7"/>
            <w:rFonts w:ascii="Times New Roman" w:hAnsi="Times New Roman" w:cs="Times New Roman"/>
            <w:noProof/>
            <w:sz w:val="28"/>
            <w:szCs w:val="28"/>
            <w:lang w:eastAsia="ru-RU"/>
          </w:rPr>
          <w:t>https://mfc01.ru</w:t>
        </w:r>
      </w:hyperlink>
      <w:r w:rsidR="000842C6" w:rsidRPr="000842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0842C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6508E9D7" w14:textId="21FFD405" w:rsidR="00B61898" w:rsidRDefault="00B61898" w:rsidP="009F3738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E758168" w14:textId="77777777" w:rsidR="00B61898" w:rsidRPr="000842C6" w:rsidRDefault="00B61898" w:rsidP="009F3738">
      <w:pPr>
        <w:spacing w:after="20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B24369A" w14:textId="77777777" w:rsidR="009F3738" w:rsidRDefault="009F3738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DE6AC" w14:textId="56D54855" w:rsidR="00C86715" w:rsidRPr="00555909" w:rsidRDefault="00C86715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00355"/>
    <w:multiLevelType w:val="hybridMultilevel"/>
    <w:tmpl w:val="E1B4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4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35BE"/>
    <w:rsid w:val="00033BD4"/>
    <w:rsid w:val="00034032"/>
    <w:rsid w:val="00037231"/>
    <w:rsid w:val="00044601"/>
    <w:rsid w:val="00057DA1"/>
    <w:rsid w:val="000842C6"/>
    <w:rsid w:val="00093F9F"/>
    <w:rsid w:val="00094AD3"/>
    <w:rsid w:val="000C39A8"/>
    <w:rsid w:val="00124B4D"/>
    <w:rsid w:val="00143578"/>
    <w:rsid w:val="00152677"/>
    <w:rsid w:val="00174DB3"/>
    <w:rsid w:val="00181D18"/>
    <w:rsid w:val="001B4381"/>
    <w:rsid w:val="001C0E13"/>
    <w:rsid w:val="001C544E"/>
    <w:rsid w:val="001D2DFA"/>
    <w:rsid w:val="001F6CF1"/>
    <w:rsid w:val="00207018"/>
    <w:rsid w:val="002276CA"/>
    <w:rsid w:val="00235EEF"/>
    <w:rsid w:val="002860BC"/>
    <w:rsid w:val="00294C2C"/>
    <w:rsid w:val="002A6516"/>
    <w:rsid w:val="002B456C"/>
    <w:rsid w:val="002C2CBC"/>
    <w:rsid w:val="002D15FB"/>
    <w:rsid w:val="002E5CC6"/>
    <w:rsid w:val="002F4B06"/>
    <w:rsid w:val="003127DF"/>
    <w:rsid w:val="0032575B"/>
    <w:rsid w:val="003317C1"/>
    <w:rsid w:val="00334FB6"/>
    <w:rsid w:val="0036545A"/>
    <w:rsid w:val="003A47A5"/>
    <w:rsid w:val="003A63C1"/>
    <w:rsid w:val="003C5067"/>
    <w:rsid w:val="003E535B"/>
    <w:rsid w:val="004326D6"/>
    <w:rsid w:val="0046442A"/>
    <w:rsid w:val="00475CF2"/>
    <w:rsid w:val="00476E54"/>
    <w:rsid w:val="004913F7"/>
    <w:rsid w:val="00495C8F"/>
    <w:rsid w:val="004B5692"/>
    <w:rsid w:val="004E3470"/>
    <w:rsid w:val="004E3DB9"/>
    <w:rsid w:val="004E6825"/>
    <w:rsid w:val="004F1D2F"/>
    <w:rsid w:val="00516589"/>
    <w:rsid w:val="00525A91"/>
    <w:rsid w:val="00526516"/>
    <w:rsid w:val="00542F3A"/>
    <w:rsid w:val="00555909"/>
    <w:rsid w:val="00565252"/>
    <w:rsid w:val="00565B71"/>
    <w:rsid w:val="0057417B"/>
    <w:rsid w:val="005A5C60"/>
    <w:rsid w:val="005B28D9"/>
    <w:rsid w:val="005C003B"/>
    <w:rsid w:val="005D3C00"/>
    <w:rsid w:val="005D46CD"/>
    <w:rsid w:val="005E5C06"/>
    <w:rsid w:val="0063100C"/>
    <w:rsid w:val="00646A5B"/>
    <w:rsid w:val="00653999"/>
    <w:rsid w:val="00676C8D"/>
    <w:rsid w:val="006F2E83"/>
    <w:rsid w:val="006F3764"/>
    <w:rsid w:val="007223C5"/>
    <w:rsid w:val="00736097"/>
    <w:rsid w:val="00761F14"/>
    <w:rsid w:val="00775F93"/>
    <w:rsid w:val="007904C2"/>
    <w:rsid w:val="00790A3C"/>
    <w:rsid w:val="00790A7A"/>
    <w:rsid w:val="007B79E5"/>
    <w:rsid w:val="007C14E8"/>
    <w:rsid w:val="007C6AB0"/>
    <w:rsid w:val="007E33E1"/>
    <w:rsid w:val="007E4699"/>
    <w:rsid w:val="007F2DAC"/>
    <w:rsid w:val="00812D4E"/>
    <w:rsid w:val="0081659B"/>
    <w:rsid w:val="0084655B"/>
    <w:rsid w:val="008752F2"/>
    <w:rsid w:val="00893F81"/>
    <w:rsid w:val="008A0273"/>
    <w:rsid w:val="008A2AF5"/>
    <w:rsid w:val="008B315C"/>
    <w:rsid w:val="008B5D97"/>
    <w:rsid w:val="008F40AD"/>
    <w:rsid w:val="008F74FC"/>
    <w:rsid w:val="008F7B21"/>
    <w:rsid w:val="00900981"/>
    <w:rsid w:val="00914E0B"/>
    <w:rsid w:val="009313F1"/>
    <w:rsid w:val="00954022"/>
    <w:rsid w:val="009544EF"/>
    <w:rsid w:val="009768A8"/>
    <w:rsid w:val="009956CB"/>
    <w:rsid w:val="00995DBA"/>
    <w:rsid w:val="00996E02"/>
    <w:rsid w:val="009976F8"/>
    <w:rsid w:val="009F3738"/>
    <w:rsid w:val="00A11458"/>
    <w:rsid w:val="00A23BEF"/>
    <w:rsid w:val="00A36C70"/>
    <w:rsid w:val="00A371C1"/>
    <w:rsid w:val="00A557CC"/>
    <w:rsid w:val="00A72987"/>
    <w:rsid w:val="00A87510"/>
    <w:rsid w:val="00A95ADA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52C1D"/>
    <w:rsid w:val="00B61898"/>
    <w:rsid w:val="00B61F54"/>
    <w:rsid w:val="00B66234"/>
    <w:rsid w:val="00BA4C3D"/>
    <w:rsid w:val="00BB119A"/>
    <w:rsid w:val="00BD2A3D"/>
    <w:rsid w:val="00BD5E57"/>
    <w:rsid w:val="00C03E02"/>
    <w:rsid w:val="00C24313"/>
    <w:rsid w:val="00C62AA0"/>
    <w:rsid w:val="00C66EEA"/>
    <w:rsid w:val="00C67096"/>
    <w:rsid w:val="00C72E08"/>
    <w:rsid w:val="00C73C2B"/>
    <w:rsid w:val="00C77EFE"/>
    <w:rsid w:val="00C86715"/>
    <w:rsid w:val="00CB3098"/>
    <w:rsid w:val="00CB6773"/>
    <w:rsid w:val="00CC11AB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90F7C"/>
    <w:rsid w:val="00D97FA9"/>
    <w:rsid w:val="00DA26DC"/>
    <w:rsid w:val="00DA28F0"/>
    <w:rsid w:val="00DA5272"/>
    <w:rsid w:val="00DA73A0"/>
    <w:rsid w:val="00DE4653"/>
    <w:rsid w:val="00DF02F6"/>
    <w:rsid w:val="00DF2B15"/>
    <w:rsid w:val="00E022E8"/>
    <w:rsid w:val="00E23639"/>
    <w:rsid w:val="00E4056A"/>
    <w:rsid w:val="00E42A7C"/>
    <w:rsid w:val="00E52806"/>
    <w:rsid w:val="00E52A29"/>
    <w:rsid w:val="00E60D3B"/>
    <w:rsid w:val="00E9072E"/>
    <w:rsid w:val="00E93FE4"/>
    <w:rsid w:val="00EC490F"/>
    <w:rsid w:val="00ED1529"/>
    <w:rsid w:val="00ED215D"/>
    <w:rsid w:val="00EF2A62"/>
    <w:rsid w:val="00EF2B1A"/>
    <w:rsid w:val="00EF756D"/>
    <w:rsid w:val="00F33884"/>
    <w:rsid w:val="00F7047F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2073AF7B-C369-4B73-9E2B-E15788D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01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2023-03-01T09:13:00Z</cp:lastPrinted>
  <dcterms:created xsi:type="dcterms:W3CDTF">2024-06-20T12:30:00Z</dcterms:created>
  <dcterms:modified xsi:type="dcterms:W3CDTF">2024-06-20T13:24:00Z</dcterms:modified>
</cp:coreProperties>
</file>