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0B6" w:rsidRDefault="00FE70B6" w:rsidP="00FE70B6">
      <w:pPr>
        <w:ind w:firstLine="624"/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Уведомление</w:t>
      </w:r>
    </w:p>
    <w:p w:rsidR="00FE70B6" w:rsidRDefault="00FE70B6" w:rsidP="00FE70B6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 xml:space="preserve">о проведении экспертизы действующего </w:t>
      </w:r>
    </w:p>
    <w:p w:rsidR="00FE70B6" w:rsidRDefault="00FE70B6" w:rsidP="00FE70B6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нормативного правового акта</w:t>
      </w:r>
    </w:p>
    <w:p w:rsidR="00FE70B6" w:rsidRDefault="00FE70B6" w:rsidP="00FE70B6">
      <w:pPr>
        <w:rPr>
          <w:rFonts w:ascii="Book Antiqua" w:hAnsi="Book Antiqua"/>
          <w:sz w:val="28"/>
          <w:szCs w:val="28"/>
        </w:rPr>
      </w:pPr>
    </w:p>
    <w:p w:rsidR="00FE70B6" w:rsidRDefault="00FE70B6" w:rsidP="00FE70B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Book Antiqua" w:hAnsi="Book Antiqua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соответствии с постановлением администрации МО «Вочепшийское сельское поселение» от </w:t>
      </w:r>
      <w:r>
        <w:rPr>
          <w:rFonts w:ascii="Times New Roman" w:hAnsi="Times New Roman" w:cs="Times New Roman"/>
          <w:sz w:val="24"/>
          <w:szCs w:val="24"/>
        </w:rPr>
        <w:t>04.04.2017</w:t>
      </w:r>
      <w:r>
        <w:rPr>
          <w:rFonts w:ascii="Times New Roman" w:hAnsi="Times New Roman" w:cs="Times New Roman"/>
          <w:b/>
          <w:sz w:val="24"/>
          <w:szCs w:val="24"/>
        </w:rPr>
        <w:t xml:space="preserve"> г.  № 4 «</w:t>
      </w:r>
      <w:r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муниципального образования «Вочепшийское сельское поселение</w:t>
      </w:r>
      <w:proofErr w:type="gramStart"/>
      <w:r>
        <w:rPr>
          <w:rFonts w:ascii="Times New Roman" w:hAnsi="Times New Roman" w:cs="Times New Roman"/>
          <w:sz w:val="24"/>
          <w:szCs w:val="24"/>
        </w:rPr>
        <w:t>» »</w:t>
      </w:r>
      <w:proofErr w:type="gramEnd"/>
      <w:r>
        <w:rPr>
          <w:rFonts w:ascii="Times New Roman" w:hAnsi="Times New Roman" w:cs="Times New Roman"/>
          <w:sz w:val="24"/>
          <w:szCs w:val="24"/>
        </w:rPr>
        <w:t>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b/>
          <w:sz w:val="24"/>
          <w:szCs w:val="24"/>
        </w:rPr>
        <w:t xml:space="preserve">», </w:t>
      </w:r>
      <w:r>
        <w:rPr>
          <w:rFonts w:ascii="Times New Roman" w:hAnsi="Times New Roman" w:cs="Times New Roman"/>
          <w:sz w:val="24"/>
          <w:szCs w:val="24"/>
        </w:rPr>
        <w:t xml:space="preserve">в целях проведения оценки регулирующего воздействия уведомляет о проведении публичных консультаций в целях экспертизы действующего нормативного правового акта. </w:t>
      </w:r>
    </w:p>
    <w:p w:rsidR="00FE70B6" w:rsidRDefault="00FE70B6" w:rsidP="00FE70B6">
      <w:pPr>
        <w:jc w:val="both"/>
      </w:pPr>
      <w:r>
        <w:rPr>
          <w:b/>
        </w:rPr>
        <w:t xml:space="preserve">          Цель проведения экспертизы:</w:t>
      </w:r>
      <w:r>
        <w:t xml:space="preserve"> </w:t>
      </w:r>
      <w:proofErr w:type="gramStart"/>
      <w:r>
        <w:t>выявление  положений</w:t>
      </w:r>
      <w:proofErr w:type="gramEnd"/>
      <w:r>
        <w:t xml:space="preserve"> НПА, вводящих избыточные обязанности, запреты и ограничения для субъектов предпринимательской  и инвестиционной деятельности  или способствующих их введению, положений способствующих ограничению конкуренции. Возникновению необоснованных расходов субъектов </w:t>
      </w:r>
      <w:proofErr w:type="gramStart"/>
      <w:r>
        <w:t>предпринимательской  и</w:t>
      </w:r>
      <w:proofErr w:type="gramEnd"/>
      <w:r>
        <w:t xml:space="preserve"> инвестиционной деятельности,  положений, приводящих к невозможности исполнения субъектами предпринимательской и инвестиционной деятельности возложенных на них обязанностей вследствие противоречий или пробелов в правовом регулировании, а также положений, способствующих возникновению необоснованных расходов бюджета муниципального образования «Вочепшийское сельское поселение».</w:t>
      </w:r>
    </w:p>
    <w:p w:rsidR="00FE70B6" w:rsidRDefault="00FE70B6" w:rsidP="00FE70B6">
      <w:pPr>
        <w:jc w:val="both"/>
      </w:pPr>
      <w:r>
        <w:t xml:space="preserve">          В рамках указанных консультаций все заинтересованные лица приглашаются направить свое мнение по прилагаемой форме.</w:t>
      </w:r>
    </w:p>
    <w:p w:rsidR="00FE70B6" w:rsidRDefault="00FE70B6" w:rsidP="00FE70B6">
      <w:pPr>
        <w:jc w:val="both"/>
      </w:pPr>
      <w:r>
        <w:t xml:space="preserve">          </w:t>
      </w:r>
      <w:r>
        <w:rPr>
          <w:b/>
        </w:rPr>
        <w:t xml:space="preserve">Сроки </w:t>
      </w:r>
      <w:proofErr w:type="gramStart"/>
      <w:r>
        <w:rPr>
          <w:b/>
        </w:rPr>
        <w:t>проведения  публичных</w:t>
      </w:r>
      <w:proofErr w:type="gramEnd"/>
      <w:r>
        <w:rPr>
          <w:b/>
        </w:rPr>
        <w:t xml:space="preserve"> консультаций:</w:t>
      </w:r>
      <w:r>
        <w:t xml:space="preserve"> с 05.11.2025 г. до 19.11.2025 г. </w:t>
      </w:r>
    </w:p>
    <w:p w:rsidR="00FE70B6" w:rsidRDefault="00FE70B6" w:rsidP="00FE70B6">
      <w:pPr>
        <w:pStyle w:val="1"/>
        <w:ind w:right="18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Реквизиты НПА, в отношении, которого проводится экспертиза: </w:t>
      </w:r>
    </w:p>
    <w:p w:rsidR="00FE70B6" w:rsidRDefault="00FE70B6" w:rsidP="00FE70B6">
      <w:pPr>
        <w:jc w:val="both"/>
        <w:rPr>
          <w:b/>
        </w:rPr>
      </w:pPr>
      <w:r>
        <w:t xml:space="preserve">постановление </w:t>
      </w:r>
      <w:proofErr w:type="gramStart"/>
      <w:r>
        <w:t xml:space="preserve">администрации </w:t>
      </w:r>
      <w:r>
        <w:rPr>
          <w:spacing w:val="5"/>
        </w:rPr>
        <w:t xml:space="preserve"> </w:t>
      </w:r>
      <w:r>
        <w:t>муниципального</w:t>
      </w:r>
      <w:proofErr w:type="gramEnd"/>
      <w:r>
        <w:rPr>
          <w:spacing w:val="4"/>
        </w:rPr>
        <w:t xml:space="preserve"> </w:t>
      </w:r>
      <w:r>
        <w:t>образования</w:t>
      </w:r>
      <w:r>
        <w:rPr>
          <w:spacing w:val="69"/>
        </w:rPr>
        <w:t xml:space="preserve"> </w:t>
      </w:r>
      <w:r>
        <w:t>«Вочепшийское сельское поселение»</w:t>
      </w:r>
      <w:r>
        <w:rPr>
          <w:spacing w:val="34"/>
        </w:rPr>
        <w:t xml:space="preserve"> </w:t>
      </w:r>
      <w:r>
        <w:rPr>
          <w:spacing w:val="10"/>
        </w:rPr>
        <w:t xml:space="preserve">от </w:t>
      </w:r>
      <w:r w:rsidR="006C58AC">
        <w:t>25.07</w:t>
      </w:r>
      <w:r>
        <w:t>.2024 №</w:t>
      </w:r>
      <w:r>
        <w:rPr>
          <w:spacing w:val="-3"/>
        </w:rPr>
        <w:t xml:space="preserve"> </w:t>
      </w:r>
      <w:r w:rsidR="006C58AC">
        <w:t>25</w:t>
      </w:r>
      <w:r>
        <w:t xml:space="preserve">  «</w:t>
      </w:r>
      <w:r w:rsidR="006C58AC" w:rsidRPr="006C58AC">
        <w:t>Об утверждении административного регламента по предоставлению муниципальной услуги «Выдача разрешений на право вырубки зеленых насаждений</w:t>
      </w:r>
      <w:r w:rsidR="006C58AC">
        <w:rPr>
          <w:b/>
        </w:rPr>
        <w:t>»</w:t>
      </w:r>
    </w:p>
    <w:p w:rsidR="00FE70B6" w:rsidRDefault="00FE70B6" w:rsidP="00FE70B6">
      <w:pPr>
        <w:pStyle w:val="1"/>
        <w:ind w:right="189"/>
        <w:jc w:val="lef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        Источник опубликования текста НПА: официальный сайт администрации муниципального образования «Вочепшийское сельское поселение», раздел – оценка регулирующего воздействия.</w:t>
      </w:r>
    </w:p>
    <w:p w:rsidR="00FE70B6" w:rsidRDefault="00FE70B6" w:rsidP="00FE70B6">
      <w:pPr>
        <w:jc w:val="both"/>
      </w:pPr>
      <w:r>
        <w:t xml:space="preserve">         </w:t>
      </w:r>
      <w:r>
        <w:rPr>
          <w:b/>
        </w:rPr>
        <w:t>Перечень вопросов, обсуждаемых в ходе публичных консультаций</w:t>
      </w:r>
      <w:r>
        <w:t xml:space="preserve"> </w:t>
      </w:r>
      <w:r>
        <w:rPr>
          <w:b/>
        </w:rPr>
        <w:t>прилагается</w:t>
      </w:r>
      <w:r>
        <w:t>.</w:t>
      </w:r>
    </w:p>
    <w:p w:rsidR="00FE70B6" w:rsidRDefault="00FE70B6" w:rsidP="00FE70B6">
      <w:pPr>
        <w:jc w:val="both"/>
        <w:rPr>
          <w:b/>
        </w:rPr>
      </w:pPr>
      <w:r>
        <w:t xml:space="preserve">         </w:t>
      </w:r>
      <w:r>
        <w:rPr>
          <w:b/>
        </w:rPr>
        <w:t xml:space="preserve">Способы направления мнений: </w:t>
      </w:r>
    </w:p>
    <w:p w:rsidR="00FE70B6" w:rsidRDefault="00FE70B6" w:rsidP="00FE70B6">
      <w:pPr>
        <w:jc w:val="both"/>
      </w:pPr>
      <w:r>
        <w:t xml:space="preserve">         - в письменном виде по адресу: 385274, Теучежский район, а.Вочепший, ул.Ленина, </w:t>
      </w:r>
      <w:proofErr w:type="gramStart"/>
      <w:r>
        <w:t>32</w:t>
      </w:r>
      <w:proofErr w:type="gramEnd"/>
      <w:r>
        <w:t xml:space="preserve"> а,</w:t>
      </w:r>
    </w:p>
    <w:p w:rsidR="00FE70B6" w:rsidRDefault="00FE70B6" w:rsidP="00FE70B6">
      <w:r>
        <w:t xml:space="preserve">        - по </w:t>
      </w:r>
      <w:proofErr w:type="gramStart"/>
      <w:r>
        <w:t>электронному  адресу</w:t>
      </w:r>
      <w:proofErr w:type="gramEnd"/>
      <w:r>
        <w:t>:</w:t>
      </w:r>
      <w:r>
        <w:rPr>
          <w:rStyle w:val="10"/>
          <w:color w:val="FF0000"/>
          <w:shd w:val="clear" w:color="auto" w:fill="FFFFFF"/>
        </w:rPr>
        <w:t xml:space="preserve"> </w:t>
      </w:r>
      <w:r>
        <w:rPr>
          <w:rStyle w:val="dropdown-user-namefirst-letter"/>
          <w:shd w:val="clear" w:color="auto" w:fill="FFFFFF"/>
          <w:lang w:val="en-US"/>
        </w:rPr>
        <w:t>wochepshij</w:t>
      </w:r>
      <w:r>
        <w:rPr>
          <w:shd w:val="clear" w:color="auto" w:fill="FFFFFF"/>
        </w:rPr>
        <w:t>@</w:t>
      </w:r>
      <w:r>
        <w:rPr>
          <w:shd w:val="clear" w:color="auto" w:fill="FFFFFF"/>
          <w:lang w:val="en-US"/>
        </w:rPr>
        <w:t>mail</w:t>
      </w:r>
      <w:r>
        <w:rPr>
          <w:shd w:val="clear" w:color="auto" w:fill="FFFFFF"/>
        </w:rPr>
        <w:t>.ru</w:t>
      </w:r>
      <w:r>
        <w:t xml:space="preserve">  или </w:t>
      </w:r>
      <w:r w:rsidR="00046D30">
        <w:t xml:space="preserve">по факсу: 8(87772) 9-76-16  с 05 ноября </w:t>
      </w:r>
      <w:r>
        <w:t>20</w:t>
      </w:r>
      <w:bookmarkStart w:id="0" w:name="_GoBack"/>
      <w:bookmarkEnd w:id="0"/>
      <w:r>
        <w:t>25 г  до 19 ноября  2025 г.</w:t>
      </w:r>
    </w:p>
    <w:p w:rsidR="00FE70B6" w:rsidRDefault="00FE70B6" w:rsidP="00FE70B6">
      <w:pPr>
        <w:jc w:val="both"/>
      </w:pPr>
      <w:r>
        <w:t xml:space="preserve">          Контактное лицо: Шеуджен Ф. </w:t>
      </w:r>
      <w:proofErr w:type="gramStart"/>
      <w:r>
        <w:t>Х..</w:t>
      </w:r>
      <w:proofErr w:type="gramEnd"/>
      <w:r>
        <w:t xml:space="preserve">– главный специалист по орг.работе Администрации муниципального образования «Вочепшийское сельское поселение», тел. 8(87772) 9-76-16. </w:t>
      </w:r>
    </w:p>
    <w:p w:rsidR="00FE70B6" w:rsidRDefault="00FE70B6" w:rsidP="00FE70B6"/>
    <w:p w:rsidR="00FE70B6" w:rsidRDefault="00FE70B6" w:rsidP="00FE70B6"/>
    <w:p w:rsidR="00FE70B6" w:rsidRDefault="00FE70B6" w:rsidP="00FE70B6"/>
    <w:p w:rsidR="00FE70B6" w:rsidRDefault="00FE70B6" w:rsidP="00FE70B6"/>
    <w:p w:rsidR="00FE70B6" w:rsidRDefault="00FE70B6" w:rsidP="00FE70B6"/>
    <w:p w:rsidR="00FE70B6" w:rsidRDefault="00FE70B6" w:rsidP="00FE70B6"/>
    <w:p w:rsidR="00FE70B6" w:rsidRDefault="00FE70B6" w:rsidP="00FE70B6"/>
    <w:p w:rsidR="00FE70B6" w:rsidRDefault="00FE70B6" w:rsidP="00FE70B6"/>
    <w:p w:rsidR="00FE70B6" w:rsidRDefault="00FE70B6" w:rsidP="00FE70B6"/>
    <w:p w:rsidR="00FE70B6" w:rsidRDefault="00FE70B6" w:rsidP="00FE70B6">
      <w:pPr>
        <w:pStyle w:val="ConsPlusNormal"/>
        <w:tabs>
          <w:tab w:val="left" w:pos="2694"/>
        </w:tabs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lastRenderedPageBreak/>
        <w:t>ФОРМА ПЕРЕЧНЯ</w:t>
      </w:r>
    </w:p>
    <w:p w:rsidR="00FE70B6" w:rsidRDefault="00FE70B6" w:rsidP="00FE70B6">
      <w:pPr>
        <w:pStyle w:val="ConsPlusNormal"/>
        <w:jc w:val="center"/>
        <w:rPr>
          <w:rFonts w:ascii="Book Antiqua" w:hAnsi="Book Antiqua"/>
          <w:b/>
          <w:bCs/>
          <w:sz w:val="22"/>
          <w:szCs w:val="22"/>
        </w:rPr>
      </w:pPr>
      <w:r>
        <w:rPr>
          <w:rFonts w:ascii="Book Antiqua" w:hAnsi="Book Antiqua"/>
          <w:b/>
          <w:bCs/>
          <w:sz w:val="22"/>
          <w:szCs w:val="22"/>
        </w:rPr>
        <w:t>ВОПРОСОВ ДЛЯ ПРОВЕДЕНИЯ ПУБЛИЧНЫХ КОНСУЛЬТАЦИЙ ПО ЭКСПЕРТИЗЕ</w:t>
      </w:r>
    </w:p>
    <w:p w:rsidR="00FE70B6" w:rsidRDefault="00FE70B6" w:rsidP="00FE70B6">
      <w:pPr>
        <w:pStyle w:val="ConsPlusNormal"/>
        <w:jc w:val="both"/>
        <w:rPr>
          <w:rFonts w:ascii="Book Antiqua" w:hAnsi="Book Antiqu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45"/>
      </w:tblGrid>
      <w:tr w:rsidR="00FE70B6" w:rsidTr="00FE70B6"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ПРИМЕРНАЯ ФОРМА ПЕРЕЧНЯ ВОПРОСОВ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ДЛЯ ПРОВЕДЕНИЯ ПУБЛИЧНЫХ КОНСУЛЬТАЦИЙ ПО ЭКСПЕРТИЗЕ</w:t>
            </w:r>
          </w:p>
          <w:p w:rsidR="00FE70B6" w:rsidRDefault="00FE70B6" w:rsidP="006C58AC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rFonts w:ascii="Book Antiqua" w:hAnsi="Book Antiqua"/>
                <w:sz w:val="18"/>
                <w:szCs w:val="18"/>
              </w:rPr>
              <w:t>постановления  администрации</w:t>
            </w:r>
            <w:proofErr w:type="gramEnd"/>
            <w:r>
              <w:rPr>
                <w:rFonts w:ascii="Book Antiqua" w:hAnsi="Book Antiqua"/>
                <w:sz w:val="18"/>
                <w:szCs w:val="18"/>
              </w:rPr>
              <w:t xml:space="preserve"> муниципального образования «Вочепшийское сельское поселение»</w:t>
            </w:r>
            <w:r>
              <w:rPr>
                <w:sz w:val="18"/>
                <w:szCs w:val="18"/>
              </w:rPr>
              <w:t xml:space="preserve">  №</w:t>
            </w:r>
            <w:r w:rsidR="006C58AC">
              <w:rPr>
                <w:spacing w:val="-3"/>
                <w:sz w:val="18"/>
                <w:szCs w:val="18"/>
              </w:rPr>
              <w:t xml:space="preserve"> 25</w:t>
            </w:r>
            <w:r w:rsidR="006C58AC">
              <w:rPr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«</w:t>
            </w:r>
            <w:r w:rsidR="006C58AC" w:rsidRPr="006C58AC">
              <w:rPr>
                <w:sz w:val="20"/>
                <w:szCs w:val="20"/>
              </w:rPr>
              <w:t>Об утверждении административного регламента по предоставлению муниципальной услуги «Выдача разрешений на право вырубки зеленых насаждений</w:t>
            </w:r>
            <w:r w:rsidR="006C58AC">
              <w:rPr>
                <w:b/>
              </w:rPr>
              <w:t>»</w:t>
            </w:r>
            <w:r>
              <w:rPr>
                <w:sz w:val="20"/>
                <w:szCs w:val="20"/>
              </w:rPr>
              <w:t xml:space="preserve"> на территории муниципального образования «Вочепши</w:t>
            </w:r>
            <w:r w:rsidR="006C58AC">
              <w:rPr>
                <w:sz w:val="20"/>
                <w:szCs w:val="20"/>
              </w:rPr>
              <w:t>йское сельское поселение»» от 25</w:t>
            </w:r>
            <w:r>
              <w:rPr>
                <w:sz w:val="20"/>
                <w:szCs w:val="20"/>
              </w:rPr>
              <w:t>.0</w:t>
            </w:r>
            <w:r w:rsidR="006C58AC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.202</w:t>
            </w:r>
            <w:r w:rsidR="006C58AC"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</w:rPr>
              <w:t>г.</w:t>
            </w:r>
          </w:p>
          <w:p w:rsidR="00FE70B6" w:rsidRDefault="00FE70B6">
            <w:pPr>
              <w:pStyle w:val="ConsPlusNonformat"/>
              <w:spacing w:line="256" w:lineRule="auto"/>
              <w:jc w:val="both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both"/>
              <w:rPr>
                <w:rFonts w:ascii="Book Antiqua" w:hAnsi="Book Antiqua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 xml:space="preserve">Пожалуйста, заполните и направьте данную форму по электронной почте на адрес: </w:t>
            </w:r>
            <w:proofErr w:type="gramStart"/>
            <w:r>
              <w:rPr>
                <w:rStyle w:val="dropdown-user-namefirst-letter"/>
                <w:sz w:val="22"/>
                <w:szCs w:val="22"/>
                <w:shd w:val="clear" w:color="auto" w:fill="FFFFFF"/>
                <w:lang w:val="en-US" w:eastAsia="en-US"/>
              </w:rPr>
              <w:t>wochepshij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@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val="en-US" w:eastAsia="en-US"/>
              </w:rPr>
              <w:t>mail</w:t>
            </w:r>
            <w:r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.ru</w:t>
            </w:r>
            <w:r>
              <w:rPr>
                <w:rFonts w:ascii="Book Antiqua" w:hAnsi="Book Antiqua"/>
                <w:lang w:eastAsia="en-US"/>
              </w:rPr>
              <w:t xml:space="preserve"> </w:t>
            </w:r>
            <w:r>
              <w:rPr>
                <w:rFonts w:ascii="Book Antiqua" w:hAnsi="Book Antiqua"/>
                <w:sz w:val="18"/>
                <w:szCs w:val="18"/>
                <w:lang w:eastAsia="en-US"/>
              </w:rPr>
              <w:t>:</w:t>
            </w:r>
            <w:proofErr w:type="gramEnd"/>
            <w:r>
              <w:rPr>
                <w:rFonts w:ascii="Book Antiqua" w:hAnsi="Book Antiqua"/>
                <w:sz w:val="18"/>
                <w:szCs w:val="18"/>
                <w:lang w:eastAsia="en-US"/>
              </w:rPr>
              <w:t xml:space="preserve"> не позднее 19.11.2025 г.  </w:t>
            </w:r>
            <w:proofErr w:type="gramStart"/>
            <w:r>
              <w:rPr>
                <w:rFonts w:ascii="Book Antiqua" w:hAnsi="Book Antiqua"/>
                <w:sz w:val="18"/>
                <w:szCs w:val="18"/>
                <w:lang w:eastAsia="en-US"/>
              </w:rPr>
              <w:t>Замечания  и</w:t>
            </w:r>
            <w:proofErr w:type="gramEnd"/>
            <w:r>
              <w:rPr>
                <w:rFonts w:ascii="Book Antiqua" w:hAnsi="Book Antiqua"/>
                <w:sz w:val="18"/>
                <w:szCs w:val="18"/>
                <w:lang w:eastAsia="en-US"/>
              </w:rPr>
              <w:t xml:space="preserve">  (или)  предложения,  направленные после  указанного  срока,  а  также  направленные  не  в  соответствии  с настоящей формой, рассмотрению не подлежат.</w:t>
            </w:r>
          </w:p>
          <w:p w:rsidR="00FE70B6" w:rsidRDefault="00FE70B6">
            <w:pPr>
              <w:pStyle w:val="ConsPlusNormal"/>
              <w:spacing w:line="256" w:lineRule="auto"/>
              <w:jc w:val="both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45"/>
      </w:tblGrid>
      <w:tr w:rsidR="00FE70B6" w:rsidTr="00FE70B6">
        <w:trPr>
          <w:trHeight w:val="3001"/>
          <w:jc w:val="center"/>
        </w:trPr>
        <w:tc>
          <w:tcPr>
            <w:tcW w:w="10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Контактная информация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наименование организации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_______________________________________________________________________________________________________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сфера деятельности организации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_______________________________________________________________________________________________________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Ф.И.О. контактного лица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_______________________________________________________________________________________________________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номер контактного телефона _______________________________________________________________________________________________________</w:t>
            </w: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jc w:val="center"/>
              <w:rPr>
                <w:rFonts w:ascii="Book Antiqua" w:hAnsi="Book Antiqua"/>
                <w:sz w:val="18"/>
                <w:szCs w:val="18"/>
                <w:lang w:eastAsia="en-US"/>
              </w:rPr>
            </w:pPr>
            <w:r>
              <w:rPr>
                <w:rFonts w:ascii="Book Antiqua" w:hAnsi="Book Antiqua"/>
                <w:sz w:val="18"/>
                <w:szCs w:val="18"/>
                <w:lang w:eastAsia="en-US"/>
              </w:rPr>
              <w:t>адрес электронной почты</w:t>
            </w:r>
          </w:p>
          <w:p w:rsidR="00FE70B6" w:rsidRDefault="00FE70B6">
            <w:pPr>
              <w:pStyle w:val="ConsPlusNonformat"/>
              <w:spacing w:line="256" w:lineRule="auto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  <w:p w:rsidR="00FE70B6" w:rsidRDefault="00FE70B6">
            <w:pPr>
              <w:pStyle w:val="ConsPlusNonformat"/>
              <w:spacing w:line="256" w:lineRule="auto"/>
              <w:rPr>
                <w:rFonts w:ascii="Book Antiqua" w:hAnsi="Book Antiqua"/>
                <w:sz w:val="18"/>
                <w:szCs w:val="18"/>
                <w:lang w:eastAsia="en-US"/>
              </w:rPr>
            </w:pPr>
          </w:p>
        </w:tc>
      </w:tr>
    </w:tbl>
    <w:p w:rsidR="00FE70B6" w:rsidRDefault="00FE70B6" w:rsidP="00FE70B6">
      <w:pPr>
        <w:pStyle w:val="ConsPlusNonformat"/>
        <w:rPr>
          <w:rFonts w:ascii="Book Antiqua" w:hAnsi="Book Antiqua"/>
          <w:sz w:val="18"/>
          <w:szCs w:val="18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На решение какой проблемы, на Ваш взгляд, направлено предлагаемое правовое регулирование? </w:t>
      </w:r>
    </w:p>
    <w:tbl>
      <w:tblPr>
        <w:tblW w:w="964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70B6" w:rsidTr="00FE70B6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2. Какие, по Вашей оценке, субъекты предпринимательской и инвестиционной деятельности были затронуты предлагаемым регулированием (по видам субъектов, по отраслям, по количеству субъектов)?</w:t>
      </w:r>
    </w:p>
    <w:tbl>
      <w:tblPr>
        <w:tblW w:w="964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70B6" w:rsidTr="00FE70B6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3. Приводит ли исполнение положений НПА к возникновению избыточных обязанностей, запретов и ограничений для субъектов предпринимательской и инвестиционной деятельности? Если да, то укажите какие? Дайте предложения по каждому из положений, определенных Вами как необоснованно затрудняющих деятельность.</w:t>
      </w:r>
    </w:p>
    <w:tbl>
      <w:tblPr>
        <w:tblW w:w="964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70B6" w:rsidTr="00FE70B6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4. Приводит ли исполнение положений НПА, к необоснованному существенному росту отдельных видов затрат или появлению </w:t>
      </w:r>
      <w:proofErr w:type="gramStart"/>
      <w:r>
        <w:rPr>
          <w:rFonts w:ascii="Book Antiqua" w:hAnsi="Book Antiqua"/>
        </w:rPr>
        <w:t>новых  необоснованных</w:t>
      </w:r>
      <w:proofErr w:type="gramEnd"/>
      <w:r>
        <w:rPr>
          <w:rFonts w:ascii="Book Antiqua" w:hAnsi="Book Antiqua"/>
        </w:rPr>
        <w:t xml:space="preserve"> затрат? Если да, то укажите какие? Какие из указанных затрат Вы считаете избыточными?</w:t>
      </w:r>
    </w:p>
    <w:tbl>
      <w:tblPr>
        <w:tblW w:w="9645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FE70B6" w:rsidTr="00FE70B6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5. Влияют ли положения НПА на конкурсную среду в отрасли, способствуют ли изменению расстановки сил в отрасли? Если да, то как? Приведите по возможности количественные оценки.</w:t>
      </w:r>
    </w:p>
    <w:tbl>
      <w:tblPr>
        <w:tblW w:w="993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930"/>
      </w:tblGrid>
      <w:tr w:rsidR="00FE70B6" w:rsidTr="00FE70B6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6. Считаете ли Вы, что предлагаемые нормы не способствуют или противоречат иным нормам действующего законодательства? Если да, то укажите какие нормы в </w:t>
      </w:r>
      <w:proofErr w:type="gramStart"/>
      <w:r>
        <w:rPr>
          <w:rFonts w:ascii="Book Antiqua" w:hAnsi="Book Antiqua"/>
        </w:rPr>
        <w:t>НПА.?</w:t>
      </w:r>
      <w:proofErr w:type="gramEnd"/>
      <w:r>
        <w:rPr>
          <w:rFonts w:ascii="Book Antiqua" w:hAnsi="Book Antiqua"/>
        </w:rPr>
        <w:t xml:space="preserve"> Если да, укажите такие нормы и нормативные правовые акты.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FE70B6" w:rsidTr="00FE70B6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7. Приводит ли исполнение положений НПА к невозможности исполнения субъектами предпринимательской и инвестиционной деятельности возложенных на них обязанностей вследствие противоречий или пробелов в правовом регулировании?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FE70B6" w:rsidTr="00FE70B6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>8. Способствует ли реализация НПА возникновению необоснованных прав органов местного самоуправления и/или иных должностных лиц, либо допускает возможность избирательного применения норм?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FE70B6" w:rsidTr="00FE70B6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9. Существуют ли иные варианты достижения заявленных целей правового регулирования? Если да, укажите какие? По возможности </w:t>
      </w:r>
      <w:proofErr w:type="gramStart"/>
      <w:r>
        <w:rPr>
          <w:rFonts w:ascii="Book Antiqua" w:hAnsi="Book Antiqua"/>
        </w:rPr>
        <w:t>предложите  альтернативные</w:t>
      </w:r>
      <w:proofErr w:type="gramEnd"/>
      <w:r>
        <w:rPr>
          <w:rFonts w:ascii="Book Antiqua" w:hAnsi="Book Antiqua"/>
        </w:rPr>
        <w:t xml:space="preserve"> способы решения вопроса, определив среди них оптимальный.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</w:tblGrid>
      <w:tr w:rsidR="00FE70B6" w:rsidTr="00FE70B6"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>
      <w:pPr>
        <w:pStyle w:val="ConsPlusNormal"/>
        <w:ind w:firstLine="5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10. Если у Вас имеются дополнительные замечания, комментарии и предложения </w:t>
      </w:r>
      <w:proofErr w:type="gramStart"/>
      <w:r>
        <w:rPr>
          <w:rFonts w:ascii="Book Antiqua" w:hAnsi="Book Antiqua"/>
        </w:rPr>
        <w:t>по настоящему</w:t>
      </w:r>
      <w:proofErr w:type="gramEnd"/>
      <w:r>
        <w:rPr>
          <w:rFonts w:ascii="Book Antiqua" w:hAnsi="Book Antiqua"/>
        </w:rPr>
        <w:t xml:space="preserve"> НПА, можете указать их в следующей таблице:</w:t>
      </w:r>
    </w:p>
    <w:tbl>
      <w:tblPr>
        <w:tblW w:w="9930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2837"/>
        <w:gridCol w:w="4128"/>
        <w:gridCol w:w="2965"/>
      </w:tblGrid>
      <w:tr w:rsidR="00FE70B6" w:rsidTr="00FE70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E70B6" w:rsidRDefault="00FE70B6">
            <w:pPr>
              <w:pStyle w:val="ConsPlusNormal"/>
              <w:spacing w:line="256" w:lineRule="auto"/>
              <w:jc w:val="center"/>
              <w:rPr>
                <w:rFonts w:ascii="Book Antiqua" w:hAnsi="Book Antiqua"/>
                <w:lang w:eastAsia="en-US"/>
              </w:rPr>
            </w:pPr>
            <w:r>
              <w:rPr>
                <w:rFonts w:ascii="Book Antiqua" w:hAnsi="Book Antiqua"/>
                <w:lang w:eastAsia="en-US"/>
              </w:rPr>
              <w:t>Положения акта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0B6" w:rsidRDefault="00FE70B6">
            <w:pPr>
              <w:pStyle w:val="ConsPlusNormal"/>
              <w:spacing w:line="256" w:lineRule="auto"/>
              <w:jc w:val="center"/>
              <w:rPr>
                <w:rFonts w:ascii="Book Antiqua" w:hAnsi="Book Antiqua"/>
                <w:lang w:eastAsia="en-US"/>
              </w:rPr>
            </w:pPr>
            <w:r>
              <w:rPr>
                <w:rFonts w:ascii="Book Antiqua" w:hAnsi="Book Antiqua"/>
                <w:lang w:eastAsia="en-US"/>
              </w:rPr>
              <w:t>Комментарии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0B6" w:rsidRDefault="00FE70B6">
            <w:pPr>
              <w:pStyle w:val="ConsPlusNormal"/>
              <w:spacing w:line="256" w:lineRule="auto"/>
              <w:jc w:val="center"/>
              <w:rPr>
                <w:rFonts w:ascii="Book Antiqua" w:hAnsi="Book Antiqua"/>
                <w:lang w:eastAsia="en-US"/>
              </w:rPr>
            </w:pPr>
            <w:r>
              <w:rPr>
                <w:rFonts w:ascii="Book Antiqua" w:hAnsi="Book Antiqua"/>
                <w:lang w:eastAsia="en-US"/>
              </w:rPr>
              <w:t>Предложения</w:t>
            </w:r>
          </w:p>
        </w:tc>
      </w:tr>
      <w:tr w:rsidR="00FE70B6" w:rsidTr="00FE70B6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0B6" w:rsidRDefault="00FE70B6">
            <w:pPr>
              <w:pStyle w:val="ConsPlusNormal"/>
              <w:spacing w:line="256" w:lineRule="auto"/>
              <w:rPr>
                <w:rFonts w:ascii="Book Antiqua" w:hAnsi="Book Antiqua"/>
                <w:lang w:eastAsia="en-US"/>
              </w:rPr>
            </w:pPr>
          </w:p>
        </w:tc>
      </w:tr>
    </w:tbl>
    <w:p w:rsidR="00FE70B6" w:rsidRDefault="00FE70B6" w:rsidP="00FE70B6">
      <w:pPr>
        <w:pStyle w:val="ConsPlusNormal"/>
        <w:jc w:val="both"/>
        <w:rPr>
          <w:rFonts w:ascii="Book Antiqua" w:hAnsi="Book Antiqua"/>
        </w:rPr>
      </w:pPr>
    </w:p>
    <w:p w:rsidR="00FE70B6" w:rsidRDefault="00FE70B6" w:rsidP="00FE70B6"/>
    <w:p w:rsidR="00C239F2" w:rsidRDefault="00C239F2"/>
    <w:sectPr w:rsidR="00C23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96"/>
    <w:rsid w:val="00046D30"/>
    <w:rsid w:val="006C58AC"/>
    <w:rsid w:val="00C239F2"/>
    <w:rsid w:val="00FD6F96"/>
    <w:rsid w:val="00FE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86CC41-2E31-40A0-97F1-7EA40929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70B6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0B6"/>
    <w:rPr>
      <w:rFonts w:ascii="Arial" w:eastAsia="Calibri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1"/>
    <w:qFormat/>
    <w:rsid w:val="00FE70B6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ConsPlusNormal">
    <w:name w:val="ConsPlusNormal"/>
    <w:rsid w:val="00FE70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E70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dropdown-user-namefirst-letter">
    <w:name w:val="dropdown-user-name__first-letter"/>
    <w:basedOn w:val="a0"/>
    <w:rsid w:val="00FE70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9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2026-03-26T07:05:00Z</dcterms:created>
  <dcterms:modified xsi:type="dcterms:W3CDTF">2026-03-26T07:26:00Z</dcterms:modified>
</cp:coreProperties>
</file>