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8"/>
      </w:pPr>
      <w:r>
        <w:rPr>
          <w:lang w:eastAsia="ru-RU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1984211" cy="729205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9"/>
                        <a:stretch/>
                      </pic:blipFill>
                      <pic:spPr bwMode="auto">
                        <a:xfrm>
                          <a:off x="0" y="0"/>
                          <a:ext cx="2045546" cy="75174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156.24pt;height:57.42pt;mso-wrap-distance-left:0.00pt;mso-wrap-distance-top:0.00pt;mso-wrap-distance-right:0.00pt;mso-wrap-distance-bottom:0.00pt;" stroked="false">
                <v:path textboxrect="0,0,0,0"/>
                <v:imagedata r:id="rId9" o:title=""/>
              </v:shape>
            </w:pict>
          </mc:Fallback>
        </mc:AlternateContent>
      </w:r>
      <w:r>
        <w:t xml:space="preserve">                                                                                                                                        </w:t>
      </w:r>
      <w:r/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5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0"/>
        <w:jc w:val="center"/>
        <w:spacing w:before="0" w:after="300" w:line="276" w:lineRule="auto"/>
        <w:rPr>
          <w:rFonts w:ascii="Tinos" w:hAnsi="Tinos" w:cs="Tinos"/>
          <w:b/>
          <w:bCs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Вопрос-ответ: когда после регистрации недвижимости появляются 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  <w:t xml:space="preserve">данные на «Госуслугах»</w:t>
      </w:r>
      <w:r>
        <w:rPr>
          <w:rFonts w:ascii="Tinos" w:hAnsi="Tinos" w:eastAsia="Tinos" w:cs="Tinos"/>
          <w:b/>
          <w:bCs/>
          <w:color w:val="000000" w:themeColor="text1"/>
          <w:sz w:val="28"/>
          <w:szCs w:val="28"/>
        </w:rPr>
      </w:r>
    </w:p>
    <w:p>
      <w:pPr>
        <w:ind w:left="0" w:right="0" w:firstLine="0"/>
        <w:jc w:val="both"/>
        <w:spacing w:before="300" w:after="0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Управление Рросреестра по Республике Адыгея продолжает публиковать материалы, посвященные разъяснению актуальных вопросов, касающихся деятельности ведомства. Сегодня разъясним порядок отображения сведений о недвижимости в личном кабинете на портале «Госусл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уги».</w:t>
      </w:r>
      <w:r>
        <w:rPr>
          <w:rFonts w:ascii="Tinos" w:hAnsi="Tinos" w:eastAsia="Tinos" w:cs="Tinos"/>
          <w:color w:val="292c2f"/>
          <w:sz w:val="28"/>
          <w:szCs w:val="28"/>
        </w:rPr>
      </w:r>
    </w:p>
    <w:p>
      <w:pPr>
        <w:ind w:left="0" w:right="0" w:firstLine="0"/>
        <w:jc w:val="both"/>
        <w:spacing w:before="300" w:after="0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</w:r>
      <w:r>
        <w:rPr>
          <w:rFonts w:ascii="Tinos" w:hAnsi="Tinos" w:eastAsia="Tinos" w:cs="Tinos"/>
          <w:color w:val="292c2f"/>
          <w:sz w:val="28"/>
          <w:szCs w:val="28"/>
        </w:rPr>
        <w:t xml:space="preserve">Вопрос о сроках появления данных после регистрации прав по-прежнему остаётся одним из самых частых среди граждан. Многие собственники ожидают, что информация о новом объекте недвижимости появится в их профиле на портале сразу после получения уведомления об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 оказании услуги. Однако это происходит не мгновенно.</w:t>
      </w:r>
      <w:r>
        <w:rPr>
          <w:rFonts w:ascii="Tinos" w:hAnsi="Tinos" w:eastAsia="Tinos" w:cs="Tinos"/>
          <w:color w:val="292c2f"/>
          <w:sz w:val="28"/>
          <w:szCs w:val="28"/>
        </w:rPr>
      </w:r>
      <w:r/>
    </w:p>
    <w:p>
      <w:pPr>
        <w:ind w:left="0" w:right="0" w:firstLine="0"/>
        <w:jc w:val="both"/>
        <w:spacing w:before="300" w:after="0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Как пояснила </w:t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Мариета Емыкова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, и.о. руководителя регионального Управления Росреестра, данные о недвижимости в личном кабинете на «Госуслугах» обновляются в течение нескольких дней после того, как Росреестр завершил регистрацию. Это связано с техническими особенностями передачи информа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ции. Сначала сведения попадают в Единый государственный реестр недвижимости (ЕГРН), а затем передаются на портал через специальную систему —«Витрину данных». На техническую синхронизацию обычно уходит от 3 до 5 дней.</w:t>
      </w:r>
      <w:r>
        <w:rPr>
          <w:rFonts w:ascii="Tinos" w:hAnsi="Tinos" w:cs="Tinos"/>
          <w:sz w:val="28"/>
          <w:szCs w:val="28"/>
        </w:rPr>
      </w:r>
      <w:r/>
    </w:p>
    <w:p>
      <w:pPr>
        <w:ind w:left="0" w:right="0" w:firstLine="0"/>
        <w:jc w:val="both"/>
        <w:spacing w:before="300" w:after="0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При этом уведомление о том, что услуга Росреестра оказана, граждане получают на «Госуслугах» практически сразу после регистрации. В этом уведомлении, в разделе «Документы», уже можно скачать выписку из ЕГРН, которая официально подтверждает зарегистрированн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ое право. А вот сведения об объекте недвижимости (например, в разделе «Моё имущество») могут появиться позднее.</w:t>
      </w:r>
      <w:r>
        <w:rPr>
          <w:rFonts w:ascii="Tinos" w:hAnsi="Tinos" w:cs="Tinos"/>
          <w:sz w:val="28"/>
          <w:szCs w:val="28"/>
        </w:rPr>
      </w:r>
    </w:p>
    <w:p>
      <w:pPr>
        <w:ind w:left="0" w:right="0" w:firstLine="0"/>
        <w:jc w:val="both"/>
        <w:spacing w:before="300" w:after="0"/>
        <w:rPr>
          <w:rFonts w:ascii="Tinos" w:hAnsi="Tinos" w:cs="Tinos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Если после завершения регистрации прошло более 10 дней, а сведения о недвижимости так и не отобразились в личном кабинете, рекомендуем направить обращение через «Платформу обратной связи» (ПОС) на портале «Госуслуг». В обращении следует подробно описать, к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акие именно данные отсутствуют или какая ошибка возникает. Специалисты помогут разобраться в ситуации.</w:t>
      </w:r>
      <w:r/>
      <w:r/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eastAsia="Tinos" w:cs="Tinos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Times New Roman">
    <w:panose1 w:val="020206030504050203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64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36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08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80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52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24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96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687" w:hanging="180"/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7"/>
  </w:num>
  <w:num w:numId="2">
    <w:abstractNumId w:val="1"/>
  </w:num>
  <w:num w:numId="3">
    <w:abstractNumId w:val="4"/>
  </w:num>
  <w:num w:numId="4">
    <w:abstractNumId w:val="9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10"/>
  </w:num>
  <w:num w:numId="10">
    <w:abstractNumId w:val="2"/>
  </w:num>
  <w:num w:numId="11">
    <w:abstractNumId w:val="6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8">
    <w:name w:val="Heading 1 Char"/>
    <w:basedOn w:val="853"/>
    <w:link w:val="852"/>
    <w:uiPriority w:val="9"/>
    <w:rPr>
      <w:rFonts w:ascii="Arial" w:hAnsi="Arial" w:eastAsia="Arial" w:cs="Arial"/>
      <w:sz w:val="40"/>
      <w:szCs w:val="40"/>
    </w:rPr>
  </w:style>
  <w:style w:type="paragraph" w:styleId="679">
    <w:name w:val="Heading 2"/>
    <w:basedOn w:val="851"/>
    <w:next w:val="851"/>
    <w:link w:val="68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80">
    <w:name w:val="Heading 2 Char"/>
    <w:basedOn w:val="853"/>
    <w:link w:val="679"/>
    <w:uiPriority w:val="9"/>
    <w:rPr>
      <w:rFonts w:ascii="Arial" w:hAnsi="Arial" w:eastAsia="Arial" w:cs="Arial"/>
      <w:sz w:val="34"/>
    </w:rPr>
  </w:style>
  <w:style w:type="paragraph" w:styleId="681">
    <w:name w:val="Heading 3"/>
    <w:basedOn w:val="851"/>
    <w:next w:val="851"/>
    <w:link w:val="682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2">
    <w:name w:val="Heading 3 Char"/>
    <w:basedOn w:val="853"/>
    <w:link w:val="681"/>
    <w:uiPriority w:val="9"/>
    <w:rPr>
      <w:rFonts w:ascii="Arial" w:hAnsi="Arial" w:eastAsia="Arial" w:cs="Arial"/>
      <w:sz w:val="30"/>
      <w:szCs w:val="30"/>
    </w:rPr>
  </w:style>
  <w:style w:type="paragraph" w:styleId="683">
    <w:name w:val="Heading 4"/>
    <w:basedOn w:val="851"/>
    <w:next w:val="851"/>
    <w:link w:val="684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4">
    <w:name w:val="Heading 4 Char"/>
    <w:basedOn w:val="853"/>
    <w:link w:val="683"/>
    <w:uiPriority w:val="9"/>
    <w:rPr>
      <w:rFonts w:ascii="Arial" w:hAnsi="Arial" w:eastAsia="Arial" w:cs="Arial"/>
      <w:b/>
      <w:bCs/>
      <w:sz w:val="26"/>
      <w:szCs w:val="26"/>
    </w:rPr>
  </w:style>
  <w:style w:type="paragraph" w:styleId="685">
    <w:name w:val="Heading 5"/>
    <w:basedOn w:val="851"/>
    <w:next w:val="851"/>
    <w:link w:val="686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6">
    <w:name w:val="Heading 5 Char"/>
    <w:basedOn w:val="853"/>
    <w:link w:val="685"/>
    <w:uiPriority w:val="9"/>
    <w:rPr>
      <w:rFonts w:ascii="Arial" w:hAnsi="Arial" w:eastAsia="Arial" w:cs="Arial"/>
      <w:b/>
      <w:bCs/>
      <w:sz w:val="24"/>
      <w:szCs w:val="24"/>
    </w:rPr>
  </w:style>
  <w:style w:type="paragraph" w:styleId="687">
    <w:name w:val="Heading 6"/>
    <w:basedOn w:val="851"/>
    <w:next w:val="851"/>
    <w:link w:val="68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8">
    <w:name w:val="Heading 6 Char"/>
    <w:basedOn w:val="853"/>
    <w:link w:val="687"/>
    <w:uiPriority w:val="9"/>
    <w:rPr>
      <w:rFonts w:ascii="Arial" w:hAnsi="Arial" w:eastAsia="Arial" w:cs="Arial"/>
      <w:b/>
      <w:bCs/>
      <w:sz w:val="22"/>
      <w:szCs w:val="22"/>
    </w:rPr>
  </w:style>
  <w:style w:type="paragraph" w:styleId="689">
    <w:name w:val="Heading 7"/>
    <w:basedOn w:val="851"/>
    <w:next w:val="851"/>
    <w:link w:val="69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90">
    <w:name w:val="Heading 7 Char"/>
    <w:basedOn w:val="853"/>
    <w:link w:val="68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1">
    <w:name w:val="Heading 8"/>
    <w:basedOn w:val="851"/>
    <w:next w:val="851"/>
    <w:link w:val="69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2">
    <w:name w:val="Heading 8 Char"/>
    <w:basedOn w:val="853"/>
    <w:link w:val="691"/>
    <w:uiPriority w:val="9"/>
    <w:rPr>
      <w:rFonts w:ascii="Arial" w:hAnsi="Arial" w:eastAsia="Arial" w:cs="Arial"/>
      <w:i/>
      <w:iCs/>
      <w:sz w:val="22"/>
      <w:szCs w:val="22"/>
    </w:rPr>
  </w:style>
  <w:style w:type="paragraph" w:styleId="693">
    <w:name w:val="Heading 9"/>
    <w:basedOn w:val="851"/>
    <w:next w:val="851"/>
    <w:link w:val="694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4">
    <w:name w:val="Heading 9 Char"/>
    <w:basedOn w:val="853"/>
    <w:link w:val="693"/>
    <w:uiPriority w:val="9"/>
    <w:rPr>
      <w:rFonts w:ascii="Arial" w:hAnsi="Arial" w:eastAsia="Arial" w:cs="Arial"/>
      <w:i/>
      <w:iCs/>
      <w:sz w:val="21"/>
      <w:szCs w:val="21"/>
    </w:rPr>
  </w:style>
  <w:style w:type="paragraph" w:styleId="695">
    <w:name w:val="Title"/>
    <w:basedOn w:val="851"/>
    <w:next w:val="851"/>
    <w:link w:val="69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6">
    <w:name w:val="Title Char"/>
    <w:basedOn w:val="853"/>
    <w:link w:val="695"/>
    <w:uiPriority w:val="10"/>
    <w:rPr>
      <w:sz w:val="48"/>
      <w:szCs w:val="48"/>
    </w:rPr>
  </w:style>
  <w:style w:type="paragraph" w:styleId="697">
    <w:name w:val="Subtitle"/>
    <w:basedOn w:val="851"/>
    <w:next w:val="851"/>
    <w:link w:val="698"/>
    <w:uiPriority w:val="11"/>
    <w:qFormat/>
    <w:pPr>
      <w:spacing w:before="200" w:after="200"/>
    </w:pPr>
    <w:rPr>
      <w:sz w:val="24"/>
      <w:szCs w:val="24"/>
    </w:rPr>
  </w:style>
  <w:style w:type="character" w:styleId="698">
    <w:name w:val="Subtitle Char"/>
    <w:basedOn w:val="853"/>
    <w:link w:val="697"/>
    <w:uiPriority w:val="11"/>
    <w:rPr>
      <w:sz w:val="24"/>
      <w:szCs w:val="24"/>
    </w:rPr>
  </w:style>
  <w:style w:type="paragraph" w:styleId="699">
    <w:name w:val="Quote"/>
    <w:basedOn w:val="851"/>
    <w:next w:val="851"/>
    <w:link w:val="700"/>
    <w:uiPriority w:val="29"/>
    <w:qFormat/>
    <w:pPr>
      <w:ind w:left="720" w:right="720"/>
    </w:pPr>
    <w:rPr>
      <w:i/>
    </w:rPr>
  </w:style>
  <w:style w:type="character" w:styleId="700">
    <w:name w:val="Quote Char"/>
    <w:link w:val="699"/>
    <w:uiPriority w:val="29"/>
    <w:rPr>
      <w:i/>
    </w:rPr>
  </w:style>
  <w:style w:type="paragraph" w:styleId="701">
    <w:name w:val="Intense Quote"/>
    <w:basedOn w:val="851"/>
    <w:next w:val="851"/>
    <w:link w:val="70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>
    <w:name w:val="Intense Quote Char"/>
    <w:link w:val="701"/>
    <w:uiPriority w:val="30"/>
    <w:rPr>
      <w:i/>
    </w:rPr>
  </w:style>
  <w:style w:type="paragraph" w:styleId="703">
    <w:name w:val="Header"/>
    <w:basedOn w:val="851"/>
    <w:link w:val="70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4">
    <w:name w:val="Header Char"/>
    <w:basedOn w:val="853"/>
    <w:link w:val="703"/>
    <w:uiPriority w:val="99"/>
  </w:style>
  <w:style w:type="paragraph" w:styleId="705">
    <w:name w:val="Footer"/>
    <w:basedOn w:val="851"/>
    <w:link w:val="70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6">
    <w:name w:val="Footer Char"/>
    <w:basedOn w:val="853"/>
    <w:link w:val="705"/>
    <w:uiPriority w:val="99"/>
  </w:style>
  <w:style w:type="paragraph" w:styleId="707">
    <w:name w:val="Caption"/>
    <w:basedOn w:val="851"/>
    <w:next w:val="85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8">
    <w:name w:val="Caption Char"/>
    <w:basedOn w:val="707"/>
    <w:link w:val="705"/>
    <w:uiPriority w:val="99"/>
  </w:style>
  <w:style w:type="table" w:styleId="709">
    <w:name w:val="Table Grid Light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34">
    <w:name w:val="footnote text"/>
    <w:basedOn w:val="851"/>
    <w:link w:val="835"/>
    <w:uiPriority w:val="99"/>
    <w:semiHidden/>
    <w:unhideWhenUsed/>
    <w:pPr>
      <w:spacing w:after="40" w:line="240" w:lineRule="auto"/>
    </w:pPr>
    <w:rPr>
      <w:sz w:val="18"/>
    </w:rPr>
  </w:style>
  <w:style w:type="character" w:styleId="835">
    <w:name w:val="Footnote Text Char"/>
    <w:link w:val="834"/>
    <w:uiPriority w:val="99"/>
    <w:rPr>
      <w:sz w:val="18"/>
    </w:rPr>
  </w:style>
  <w:style w:type="character" w:styleId="836">
    <w:name w:val="footnote reference"/>
    <w:basedOn w:val="853"/>
    <w:uiPriority w:val="99"/>
    <w:unhideWhenUsed/>
    <w:rPr>
      <w:vertAlign w:val="superscript"/>
    </w:rPr>
  </w:style>
  <w:style w:type="paragraph" w:styleId="837">
    <w:name w:val="endnote text"/>
    <w:basedOn w:val="851"/>
    <w:link w:val="838"/>
    <w:uiPriority w:val="99"/>
    <w:semiHidden/>
    <w:unhideWhenUsed/>
    <w:pPr>
      <w:spacing w:after="0" w:line="240" w:lineRule="auto"/>
    </w:pPr>
    <w:rPr>
      <w:sz w:val="20"/>
    </w:rPr>
  </w:style>
  <w:style w:type="character" w:styleId="838">
    <w:name w:val="Endnote Text Char"/>
    <w:link w:val="837"/>
    <w:uiPriority w:val="99"/>
    <w:rPr>
      <w:sz w:val="20"/>
    </w:rPr>
  </w:style>
  <w:style w:type="character" w:styleId="839">
    <w:name w:val="endnote reference"/>
    <w:basedOn w:val="853"/>
    <w:uiPriority w:val="99"/>
    <w:semiHidden/>
    <w:unhideWhenUsed/>
    <w:rPr>
      <w:vertAlign w:val="superscript"/>
    </w:rPr>
  </w:style>
  <w:style w:type="paragraph" w:styleId="840">
    <w:name w:val="toc 1"/>
    <w:basedOn w:val="851"/>
    <w:next w:val="851"/>
    <w:uiPriority w:val="39"/>
    <w:unhideWhenUsed/>
    <w:pPr>
      <w:ind w:left="0" w:right="0" w:firstLine="0"/>
      <w:spacing w:after="57"/>
    </w:pPr>
  </w:style>
  <w:style w:type="paragraph" w:styleId="841">
    <w:name w:val="toc 2"/>
    <w:basedOn w:val="851"/>
    <w:next w:val="851"/>
    <w:uiPriority w:val="39"/>
    <w:unhideWhenUsed/>
    <w:pPr>
      <w:ind w:left="283" w:right="0" w:firstLine="0"/>
      <w:spacing w:after="57"/>
    </w:pPr>
  </w:style>
  <w:style w:type="paragraph" w:styleId="842">
    <w:name w:val="toc 3"/>
    <w:basedOn w:val="851"/>
    <w:next w:val="851"/>
    <w:uiPriority w:val="39"/>
    <w:unhideWhenUsed/>
    <w:pPr>
      <w:ind w:left="567" w:right="0" w:firstLine="0"/>
      <w:spacing w:after="57"/>
    </w:pPr>
  </w:style>
  <w:style w:type="paragraph" w:styleId="843">
    <w:name w:val="toc 4"/>
    <w:basedOn w:val="851"/>
    <w:next w:val="851"/>
    <w:uiPriority w:val="39"/>
    <w:unhideWhenUsed/>
    <w:pPr>
      <w:ind w:left="850" w:right="0" w:firstLine="0"/>
      <w:spacing w:after="57"/>
    </w:pPr>
  </w:style>
  <w:style w:type="paragraph" w:styleId="844">
    <w:name w:val="toc 5"/>
    <w:basedOn w:val="851"/>
    <w:next w:val="851"/>
    <w:uiPriority w:val="39"/>
    <w:unhideWhenUsed/>
    <w:pPr>
      <w:ind w:left="1134" w:right="0" w:firstLine="0"/>
      <w:spacing w:after="57"/>
    </w:pPr>
  </w:style>
  <w:style w:type="paragraph" w:styleId="845">
    <w:name w:val="toc 6"/>
    <w:basedOn w:val="851"/>
    <w:next w:val="851"/>
    <w:uiPriority w:val="39"/>
    <w:unhideWhenUsed/>
    <w:pPr>
      <w:ind w:left="1417" w:right="0" w:firstLine="0"/>
      <w:spacing w:after="57"/>
    </w:pPr>
  </w:style>
  <w:style w:type="paragraph" w:styleId="846">
    <w:name w:val="toc 7"/>
    <w:basedOn w:val="851"/>
    <w:next w:val="851"/>
    <w:uiPriority w:val="39"/>
    <w:unhideWhenUsed/>
    <w:pPr>
      <w:ind w:left="1701" w:right="0" w:firstLine="0"/>
      <w:spacing w:after="57"/>
    </w:pPr>
  </w:style>
  <w:style w:type="paragraph" w:styleId="847">
    <w:name w:val="toc 8"/>
    <w:basedOn w:val="851"/>
    <w:next w:val="851"/>
    <w:uiPriority w:val="39"/>
    <w:unhideWhenUsed/>
    <w:pPr>
      <w:ind w:left="1984" w:right="0" w:firstLine="0"/>
      <w:spacing w:after="57"/>
    </w:pPr>
  </w:style>
  <w:style w:type="paragraph" w:styleId="848">
    <w:name w:val="toc 9"/>
    <w:basedOn w:val="851"/>
    <w:next w:val="851"/>
    <w:uiPriority w:val="39"/>
    <w:unhideWhenUsed/>
    <w:pPr>
      <w:ind w:left="2268" w:right="0" w:firstLine="0"/>
      <w:spacing w:after="57"/>
    </w:pPr>
  </w:style>
  <w:style w:type="paragraph" w:styleId="849">
    <w:name w:val="TOC Heading"/>
    <w:uiPriority w:val="39"/>
    <w:unhideWhenUsed/>
  </w:style>
  <w:style w:type="paragraph" w:styleId="850">
    <w:name w:val="table of figures"/>
    <w:basedOn w:val="851"/>
    <w:next w:val="851"/>
    <w:uiPriority w:val="99"/>
    <w:unhideWhenUsed/>
    <w:pPr>
      <w:spacing w:after="0" w:afterAutospacing="0"/>
    </w:pPr>
  </w:style>
  <w:style w:type="paragraph" w:styleId="851" w:default="1">
    <w:name w:val="Normal"/>
    <w:qFormat/>
  </w:style>
  <w:style w:type="paragraph" w:styleId="852">
    <w:name w:val="Heading 1"/>
    <w:basedOn w:val="851"/>
    <w:next w:val="851"/>
    <w:link w:val="859"/>
    <w:uiPriority w:val="9"/>
    <w:qFormat/>
    <w:pPr>
      <w:keepLines/>
      <w:keepNext/>
      <w:spacing w:before="240" w:after="0"/>
      <w:outlineLvl w:val="0"/>
    </w:pPr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character" w:styleId="853" w:default="1">
    <w:name w:val="Default Paragraph Font"/>
    <w:uiPriority w:val="1"/>
    <w:semiHidden/>
    <w:unhideWhenUsed/>
  </w:style>
  <w:style w:type="table" w:styleId="85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5" w:default="1">
    <w:name w:val="No List"/>
    <w:uiPriority w:val="99"/>
    <w:semiHidden/>
    <w:unhideWhenUsed/>
  </w:style>
  <w:style w:type="paragraph" w:styleId="856">
    <w:name w:val="Balloon Text"/>
    <w:basedOn w:val="851"/>
    <w:link w:val="85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57" w:customStyle="1">
    <w:name w:val="Текст выноски Знак"/>
    <w:basedOn w:val="853"/>
    <w:link w:val="856"/>
    <w:uiPriority w:val="99"/>
    <w:semiHidden/>
    <w:rPr>
      <w:rFonts w:ascii="Segoe UI" w:hAnsi="Segoe UI" w:cs="Segoe UI"/>
      <w:sz w:val="18"/>
      <w:szCs w:val="18"/>
    </w:rPr>
  </w:style>
  <w:style w:type="paragraph" w:styleId="858">
    <w:name w:val="No Spacing"/>
    <w:uiPriority w:val="1"/>
    <w:qFormat/>
    <w:pPr>
      <w:spacing w:after="0" w:line="240" w:lineRule="auto"/>
    </w:pPr>
  </w:style>
  <w:style w:type="character" w:styleId="859" w:customStyle="1">
    <w:name w:val="Заголовок 1 Знак"/>
    <w:basedOn w:val="853"/>
    <w:link w:val="852"/>
    <w:uiPriority w:val="9"/>
    <w:rPr>
      <w:rFonts w:asciiTheme="majorHAnsi" w:hAnsiTheme="majorHAnsi" w:eastAsiaTheme="majorEastAsia" w:cstheme="majorBidi"/>
      <w:color w:val="2e74b5" w:themeColor="accent1" w:themeShade="BF"/>
      <w:sz w:val="32"/>
      <w:szCs w:val="32"/>
    </w:rPr>
  </w:style>
  <w:style w:type="paragraph" w:styleId="860">
    <w:name w:val="List Paragraph"/>
    <w:basedOn w:val="851"/>
    <w:uiPriority w:val="34"/>
    <w:qFormat/>
    <w:pPr>
      <w:contextualSpacing/>
      <w:ind w:left="720"/>
      <w:spacing w:line="256" w:lineRule="auto"/>
    </w:pPr>
  </w:style>
  <w:style w:type="character" w:styleId="861">
    <w:name w:val="Hyperlink"/>
    <w:basedOn w:val="853"/>
    <w:uiPriority w:val="99"/>
    <w:unhideWhenUsed/>
    <w:rPr>
      <w:color w:val="0563c1" w:themeColor="hyperlink"/>
      <w:u w:val="single"/>
    </w:rPr>
  </w:style>
  <w:style w:type="character" w:styleId="862">
    <w:name w:val="annotation reference"/>
    <w:basedOn w:val="853"/>
    <w:uiPriority w:val="99"/>
    <w:semiHidden/>
    <w:unhideWhenUsed/>
    <w:rPr>
      <w:sz w:val="16"/>
      <w:szCs w:val="16"/>
    </w:rPr>
  </w:style>
  <w:style w:type="paragraph" w:styleId="863">
    <w:name w:val="annotation text"/>
    <w:basedOn w:val="851"/>
    <w:link w:val="864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864" w:customStyle="1">
    <w:name w:val="Текст примечания Знак"/>
    <w:basedOn w:val="853"/>
    <w:link w:val="863"/>
    <w:uiPriority w:val="99"/>
    <w:semiHidden/>
    <w:rPr>
      <w:sz w:val="20"/>
      <w:szCs w:val="20"/>
    </w:rPr>
  </w:style>
  <w:style w:type="paragraph" w:styleId="865">
    <w:name w:val="annotation subject"/>
    <w:basedOn w:val="863"/>
    <w:next w:val="863"/>
    <w:link w:val="866"/>
    <w:uiPriority w:val="99"/>
    <w:semiHidden/>
    <w:unhideWhenUsed/>
    <w:rPr>
      <w:b/>
      <w:bCs/>
    </w:rPr>
  </w:style>
  <w:style w:type="character" w:styleId="866" w:customStyle="1">
    <w:name w:val="Тема примечания Знак"/>
    <w:basedOn w:val="864"/>
    <w:link w:val="865"/>
    <w:uiPriority w:val="99"/>
    <w:semiHidden/>
    <w:rPr>
      <w:b/>
      <w:bCs/>
      <w:sz w:val="20"/>
      <w:szCs w:val="20"/>
    </w:rPr>
  </w:style>
  <w:style w:type="table" w:styleId="867">
    <w:name w:val="Table Grid"/>
    <w:basedOn w:val="854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68" w:customStyle="1">
    <w:name w:val="extendedtext-full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>Hewlett-Packard Company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Пушкарская Диана Дмитриевна</dc:creator>
  <cp:lastModifiedBy>kuprienko_na</cp:lastModifiedBy>
  <cp:revision>16</cp:revision>
  <dcterms:created xsi:type="dcterms:W3CDTF">2024-01-23T07:23:00Z</dcterms:created>
  <dcterms:modified xsi:type="dcterms:W3CDTF">2026-05-25T11:20:52Z</dcterms:modified>
</cp:coreProperties>
</file>