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0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0"/>
      </w:pPr>
      <w:r/>
      <w:r/>
    </w:p>
    <w:p>
      <w:pPr>
        <w:contextualSpacing/>
        <w:ind w:left="360"/>
        <w:jc w:val="center"/>
        <w:spacing w:after="200" w:line="276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before="100" w:beforeAutospacing="1" w:after="100" w:afterAutospacing="1" w:line="240" w:lineRule="auto"/>
        <w:rPr>
          <w:rFonts w:ascii="Tinos" w:hAnsi="Tinos" w:eastAsia="Tinos" w:cs="Tinos"/>
          <w:b/>
          <w:bCs/>
          <w:color w:val="333333"/>
          <w:sz w:val="28"/>
          <w:szCs w:val="28"/>
          <w:highlight w:val="none"/>
        </w:rPr>
        <w:outlineLvl w:val="1"/>
      </w:pPr>
      <w:r>
        <w:rPr>
          <w:rFonts w:ascii="Tinos" w:hAnsi="Tinos" w:eastAsia="Tinos" w:cs="Tinos"/>
          <w:b/>
          <w:bCs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333333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333333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line="57" w:lineRule="atLeast"/>
        <w:rPr>
          <w:rFonts w:ascii="Tinos" w:hAnsi="Tinos" w:cs="Tinos"/>
          <w:b/>
          <w:bCs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sz w:val="28"/>
          <w:szCs w:val="28"/>
          <w:highlight w:val="none"/>
          <w:u w:val="none"/>
        </w:rPr>
        <w:t xml:space="preserve">Платформа обратной связи поможет решить ваши проблемы</w:t>
      </w:r>
      <w:r>
        <w:rPr>
          <w:rFonts w:ascii="Tinos" w:hAnsi="Tinos" w:cs="Tinos"/>
          <w:b/>
          <w:bCs/>
          <w:sz w:val="28"/>
          <w:szCs w:val="28"/>
          <w:highlight w:val="none"/>
          <w:u w:val="none"/>
        </w:rPr>
      </w:r>
    </w:p>
    <w:p>
      <w:pPr>
        <w:ind w:left="0" w:right="0" w:firstLine="0"/>
        <w:jc w:val="center"/>
        <w:spacing w:after="0" w:line="57" w:lineRule="atLeast"/>
        <w:rPr>
          <w:rFonts w:ascii="Tinos" w:hAnsi="Tinos" w:cs="Tinos"/>
          <w:b/>
          <w:bCs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b/>
          <w:bCs/>
          <w:sz w:val="28"/>
          <w:szCs w:val="28"/>
          <w:highlight w:val="none"/>
          <w:u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  <w:u w:val="none"/>
        </w:rPr>
      </w:r>
    </w:p>
    <w:p>
      <w:pPr>
        <w:ind w:left="0" w:right="0" w:firstLine="0"/>
        <w:jc w:val="both"/>
        <w:spacing w:after="0" w:line="57" w:lineRule="atLeast"/>
        <w:rPr>
          <w:rFonts w:ascii="Tinos" w:hAnsi="Tinos" w:cs="Tinos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Каналы коммуникаций между обществом и Росреестром постоянно совершенствуются и дополняются современными цифровыми инструментами, наиболее совершенным и перспективным каналом поступления обращений в Росреестр является платформа обратной связи (ПОС).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За первое полугодие 2025 года посредством ПОС поступило 1218 обращений граждан.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Чаще всего заявители обращались из-за проблем со сведениями Единого государственного реестра недвижимости  на Госуслугах.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Значительно реже – по вопросам государственной регистрации прав, государственного кадастрового учёта и  государственного земельного надзора.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«</w:t>
      </w:r>
      <w:r>
        <w:rPr>
          <w:rFonts w:ascii="Tinos" w:hAnsi="Tinos" w:cs="Tinos"/>
          <w:i/>
          <w:iCs/>
          <w:sz w:val="28"/>
          <w:szCs w:val="28"/>
          <w:u w:val="none"/>
        </w:rPr>
        <w:t xml:space="preserve">Важно, что благодаря использованию инструментов ПОС гражданин может дать обратную связь, оценив полученный ответ. Внимание к мнению граждан – это один из важнейших элементов, необходимых для выявления проблемных мест в работе ведомства, принятия мер для ре</w:t>
      </w:r>
      <w:r>
        <w:rPr>
          <w:rFonts w:ascii="Tinos" w:hAnsi="Tinos" w:cs="Tinos"/>
          <w:i/>
          <w:iCs/>
          <w:sz w:val="28"/>
          <w:szCs w:val="28"/>
          <w:u w:val="none"/>
        </w:rPr>
        <w:t xml:space="preserve">шения вопросов граждан, а также повышения качества и доступности государственных услуг службы</w:t>
      </w:r>
      <w:r>
        <w:rPr>
          <w:rFonts w:ascii="Tinos" w:hAnsi="Tinos" w:cs="Tinos"/>
          <w:sz w:val="28"/>
          <w:szCs w:val="28"/>
          <w:u w:val="none"/>
        </w:rPr>
        <w:t xml:space="preserve">», – отметила руководитель Управления Росреестра по Республике Адыгея </w:t>
      </w:r>
      <w:r>
        <w:rPr>
          <w:rFonts w:ascii="Tinos" w:hAnsi="Tinos" w:cs="Tinos"/>
          <w:b/>
          <w:bCs/>
          <w:sz w:val="28"/>
          <w:szCs w:val="28"/>
          <w:u w:val="none"/>
        </w:rPr>
        <w:t xml:space="preserve">Марина Никифорова</w:t>
      </w:r>
      <w:r>
        <w:rPr>
          <w:rFonts w:ascii="Tinos" w:hAnsi="Tinos" w:cs="Tinos"/>
          <w:sz w:val="28"/>
          <w:szCs w:val="28"/>
          <w:u w:val="none"/>
        </w:rPr>
        <w:t xml:space="preserve">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Обратиться по вопросам деятельности ведомства просто: необходимо нажать на кнопку «Написать» в виджете «Госуслуги. Решаем вместе», размещенном на главной странице официального сайта Росреестра, указать вопрос, при необходимости прикрепить файлы,  авторизова</w:t>
      </w:r>
      <w:r>
        <w:rPr>
          <w:rFonts w:ascii="Tinos" w:hAnsi="Tinos" w:cs="Tinos"/>
          <w:sz w:val="28"/>
          <w:szCs w:val="28"/>
          <w:u w:val="none"/>
        </w:rPr>
        <w:t xml:space="preserve">ваться через Портал Госуслуг и отправить сообщение. Наблюдать ход рассмотрения обращения можно через личный кабинет на ЕПГУ.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Кроме этого, благодаря использованию ПОС заявители могут принять участие в общественных опросах и голосованиях по тематике деятельности Росреестра. Для этого на главной странице сайта (rosreestr.gov.ru) на виджете «Мой выбор, моё будущее» необходимо нажать </w:t>
      </w:r>
      <w:r>
        <w:rPr>
          <w:rFonts w:ascii="Tinos" w:hAnsi="Tinos" w:cs="Tinos"/>
          <w:sz w:val="28"/>
          <w:szCs w:val="28"/>
          <w:u w:val="none"/>
        </w:rPr>
        <w:t xml:space="preserve">на кнопку участвовать и ответить на короткие вопросы. Для участия в опросах необходима авторизация на портале Госуслуг.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В настоящий момент проходят следующие опросы: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pStyle w:val="862"/>
        <w:numPr>
          <w:ilvl w:val="0"/>
          <w:numId w:val="14"/>
        </w:numPr>
        <w:ind w:right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Опрос об удовлетворенности профилактическими мероприятиями, проведенными в рамках федерального государственного земельного контроля (надзора)</w:t>
      </w:r>
      <w:r/>
    </w:p>
    <w:p>
      <w:pPr>
        <w:ind w:left="72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pos.gosuslugi.ru/lkp/polls/528364/</w:t>
      </w:r>
      <w:r/>
    </w:p>
    <w:p>
      <w:pPr>
        <w:ind w:left="72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pStyle w:val="862"/>
        <w:numPr>
          <w:ilvl w:val="0"/>
          <w:numId w:val="14"/>
        </w:numPr>
        <w:ind w:right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Опрос об удовлетворенности профилактическими мероприятиями, проведенными в рамках федерального государственного контроля (надзора) в области геодезии и картографии</w:t>
      </w:r>
      <w:r/>
    </w:p>
    <w:p>
      <w:pPr>
        <w:ind w:left="72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pos.gosuslugi.ru/lkp/polls/528375/</w:t>
      </w:r>
      <w:r/>
    </w:p>
    <w:p>
      <w:pPr>
        <w:ind w:left="0" w:right="0" w:firstLine="0"/>
        <w:jc w:val="both"/>
        <w:spacing w:after="0" w:line="57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 </w:t>
      </w:r>
      <w:r/>
    </w:p>
    <w:p>
      <w:pPr>
        <w:ind w:left="0" w:right="0" w:firstLine="0"/>
        <w:jc w:val="both"/>
        <w:spacing w:after="0" w:line="57" w:lineRule="atLeast"/>
        <w:rPr>
          <w:rFonts w:ascii="Tinos" w:hAnsi="Tinos" w:cs="Tinos"/>
          <w:sz w:val="28"/>
          <w:szCs w:val="28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cs="Tinos"/>
          <w:sz w:val="28"/>
          <w:szCs w:val="28"/>
          <w:u w:val="none"/>
        </w:rPr>
        <w:t xml:space="preserve">Нам важно ваше мнение!</w:t>
      </w:r>
      <w:r/>
      <w:r>
        <w:rPr>
          <w:rFonts w:ascii="Tinos" w:hAnsi="Tinos" w:cs="Tinos"/>
          <w:sz w:val="28"/>
          <w:szCs w:val="28"/>
          <w:u w:val="none"/>
        </w:rPr>
      </w:r>
    </w:p>
    <w:p>
      <w:pPr>
        <w:pStyle w:val="871"/>
        <w:rPr>
          <w:rFonts w:ascii="Tinos" w:hAnsi="Tinos" w:cs="Tinos"/>
          <w:b w:val="0"/>
          <w:bCs w:val="0"/>
          <w:color w:val="3c4148"/>
          <w:sz w:val="28"/>
          <w:szCs w:val="28"/>
          <w:highlight w:val="none"/>
          <w:u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  <w:u w:val="none"/>
        </w:rPr>
      </w:r>
      <w:r>
        <w:rPr>
          <w:rFonts w:ascii="Tinos" w:hAnsi="Tinos" w:eastAsia="Tinos" w:cs="Tinos"/>
          <w:sz w:val="28"/>
          <w:szCs w:val="28"/>
          <w:u w:val="none"/>
        </w:rPr>
      </w:r>
      <w:r>
        <w:rPr>
          <w:rFonts w:ascii="Tinos" w:hAnsi="Tinos" w:cs="Tinos"/>
          <w:b w:val="0"/>
          <w:bCs w:val="0"/>
          <w:color w:val="3c4148"/>
          <w:sz w:val="28"/>
          <w:szCs w:val="28"/>
          <w:highlight w:val="none"/>
          <w:u w:val="none"/>
        </w:rPr>
      </w:r>
    </w:p>
    <w:p>
      <w:pPr>
        <w:pStyle w:val="871"/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</w:p>
    <w:p>
      <w:pPr>
        <w:pStyle w:val="871"/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3c4148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 CYR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292c2f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292c2f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292c2f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292c2f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292c2f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292c2f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292c2f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292c2f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292c2f"/>
        <w:sz w:val="24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0">
    <w:name w:val="Heading 1 Char"/>
    <w:basedOn w:val="855"/>
    <w:link w:val="854"/>
    <w:uiPriority w:val="9"/>
    <w:rPr>
      <w:rFonts w:ascii="Arial" w:hAnsi="Arial" w:eastAsia="Arial" w:cs="Arial"/>
      <w:sz w:val="40"/>
      <w:szCs w:val="40"/>
    </w:rPr>
  </w:style>
  <w:style w:type="paragraph" w:styleId="681">
    <w:name w:val="Heading 2"/>
    <w:basedOn w:val="853"/>
    <w:next w:val="853"/>
    <w:link w:val="68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2">
    <w:name w:val="Heading 2 Char"/>
    <w:basedOn w:val="855"/>
    <w:link w:val="681"/>
    <w:uiPriority w:val="9"/>
    <w:rPr>
      <w:rFonts w:ascii="Arial" w:hAnsi="Arial" w:eastAsia="Arial" w:cs="Arial"/>
      <w:sz w:val="34"/>
    </w:rPr>
  </w:style>
  <w:style w:type="paragraph" w:styleId="683">
    <w:name w:val="Heading 3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4">
    <w:name w:val="Heading 3 Char"/>
    <w:basedOn w:val="855"/>
    <w:link w:val="683"/>
    <w:uiPriority w:val="9"/>
    <w:rPr>
      <w:rFonts w:ascii="Arial" w:hAnsi="Arial" w:eastAsia="Arial" w:cs="Arial"/>
      <w:sz w:val="30"/>
      <w:szCs w:val="30"/>
    </w:rPr>
  </w:style>
  <w:style w:type="paragraph" w:styleId="685">
    <w:name w:val="Heading 4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4 Char"/>
    <w:basedOn w:val="855"/>
    <w:link w:val="685"/>
    <w:uiPriority w:val="9"/>
    <w:rPr>
      <w:rFonts w:ascii="Arial" w:hAnsi="Arial" w:eastAsia="Arial" w:cs="Arial"/>
      <w:b/>
      <w:bCs/>
      <w:sz w:val="26"/>
      <w:szCs w:val="26"/>
    </w:rPr>
  </w:style>
  <w:style w:type="paragraph" w:styleId="687">
    <w:name w:val="Heading 5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8">
    <w:name w:val="Heading 5 Char"/>
    <w:basedOn w:val="855"/>
    <w:link w:val="687"/>
    <w:uiPriority w:val="9"/>
    <w:rPr>
      <w:rFonts w:ascii="Arial" w:hAnsi="Arial" w:eastAsia="Arial" w:cs="Arial"/>
      <w:b/>
      <w:bCs/>
      <w:sz w:val="24"/>
      <w:szCs w:val="24"/>
    </w:rPr>
  </w:style>
  <w:style w:type="paragraph" w:styleId="689">
    <w:name w:val="Heading 6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0">
    <w:name w:val="Heading 6 Char"/>
    <w:basedOn w:val="855"/>
    <w:link w:val="689"/>
    <w:uiPriority w:val="9"/>
    <w:rPr>
      <w:rFonts w:ascii="Arial" w:hAnsi="Arial" w:eastAsia="Arial" w:cs="Arial"/>
      <w:b/>
      <w:bCs/>
      <w:sz w:val="22"/>
      <w:szCs w:val="22"/>
    </w:rPr>
  </w:style>
  <w:style w:type="paragraph" w:styleId="691">
    <w:name w:val="Heading 7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7 Char"/>
    <w:basedOn w:val="855"/>
    <w:link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3">
    <w:name w:val="Heading 8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4">
    <w:name w:val="Heading 8 Char"/>
    <w:basedOn w:val="855"/>
    <w:link w:val="693"/>
    <w:uiPriority w:val="9"/>
    <w:rPr>
      <w:rFonts w:ascii="Arial" w:hAnsi="Arial" w:eastAsia="Arial" w:cs="Arial"/>
      <w:i/>
      <w:iCs/>
      <w:sz w:val="22"/>
      <w:szCs w:val="22"/>
    </w:rPr>
  </w:style>
  <w:style w:type="paragraph" w:styleId="695">
    <w:name w:val="Heading 9"/>
    <w:basedOn w:val="853"/>
    <w:next w:val="853"/>
    <w:link w:val="69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6">
    <w:name w:val="Heading 9 Char"/>
    <w:basedOn w:val="855"/>
    <w:link w:val="695"/>
    <w:uiPriority w:val="9"/>
    <w:rPr>
      <w:rFonts w:ascii="Arial" w:hAnsi="Arial" w:eastAsia="Arial" w:cs="Arial"/>
      <w:i/>
      <w:iCs/>
      <w:sz w:val="21"/>
      <w:szCs w:val="21"/>
    </w:rPr>
  </w:style>
  <w:style w:type="paragraph" w:styleId="697">
    <w:name w:val="Title"/>
    <w:basedOn w:val="853"/>
    <w:next w:val="853"/>
    <w:link w:val="69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8">
    <w:name w:val="Title Char"/>
    <w:basedOn w:val="855"/>
    <w:link w:val="697"/>
    <w:uiPriority w:val="10"/>
    <w:rPr>
      <w:sz w:val="48"/>
      <w:szCs w:val="48"/>
    </w:rPr>
  </w:style>
  <w:style w:type="paragraph" w:styleId="699">
    <w:name w:val="Subtitle"/>
    <w:basedOn w:val="853"/>
    <w:next w:val="853"/>
    <w:link w:val="700"/>
    <w:uiPriority w:val="11"/>
    <w:qFormat/>
    <w:pPr>
      <w:spacing w:before="200" w:after="200"/>
    </w:pPr>
    <w:rPr>
      <w:sz w:val="24"/>
      <w:szCs w:val="24"/>
    </w:rPr>
  </w:style>
  <w:style w:type="character" w:styleId="700">
    <w:name w:val="Subtitle Char"/>
    <w:basedOn w:val="855"/>
    <w:link w:val="699"/>
    <w:uiPriority w:val="11"/>
    <w:rPr>
      <w:sz w:val="24"/>
      <w:szCs w:val="24"/>
    </w:rPr>
  </w:style>
  <w:style w:type="paragraph" w:styleId="701">
    <w:name w:val="Quote"/>
    <w:basedOn w:val="853"/>
    <w:next w:val="853"/>
    <w:link w:val="702"/>
    <w:uiPriority w:val="29"/>
    <w:qFormat/>
    <w:pPr>
      <w:ind w:left="720" w:right="720"/>
    </w:pPr>
    <w:rPr>
      <w:i/>
    </w:rPr>
  </w:style>
  <w:style w:type="character" w:styleId="702">
    <w:name w:val="Quote Char"/>
    <w:link w:val="701"/>
    <w:uiPriority w:val="29"/>
    <w:rPr>
      <w:i/>
    </w:rPr>
  </w:style>
  <w:style w:type="paragraph" w:styleId="703">
    <w:name w:val="Intense Quote"/>
    <w:basedOn w:val="853"/>
    <w:next w:val="853"/>
    <w:link w:val="70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4">
    <w:name w:val="Intense Quote Char"/>
    <w:link w:val="703"/>
    <w:uiPriority w:val="30"/>
    <w:rPr>
      <w:i/>
    </w:rPr>
  </w:style>
  <w:style w:type="paragraph" w:styleId="705">
    <w:name w:val="Head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Header Char"/>
    <w:basedOn w:val="855"/>
    <w:link w:val="705"/>
    <w:uiPriority w:val="99"/>
  </w:style>
  <w:style w:type="paragraph" w:styleId="707">
    <w:name w:val="Footer"/>
    <w:basedOn w:val="853"/>
    <w:link w:val="71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Footer Char"/>
    <w:basedOn w:val="855"/>
    <w:link w:val="707"/>
    <w:uiPriority w:val="99"/>
  </w:style>
  <w:style w:type="paragraph" w:styleId="709">
    <w:name w:val="Caption"/>
    <w:basedOn w:val="853"/>
    <w:next w:val="85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0">
    <w:name w:val="Caption Char"/>
    <w:basedOn w:val="709"/>
    <w:link w:val="707"/>
    <w:uiPriority w:val="99"/>
  </w:style>
  <w:style w:type="table" w:styleId="711">
    <w:name w:val="Table Grid"/>
    <w:basedOn w:val="85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Table Grid Light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3">
    <w:name w:val="Plain Table 1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85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2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3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4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5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6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3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4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5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6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7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8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5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6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7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8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9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0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3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4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5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6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7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8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9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0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2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3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4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5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6">
    <w:name w:val="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7">
    <w:name w:val="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8">
    <w:name w:val="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9">
    <w:name w:val="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0">
    <w:name w:val="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1">
    <w:name w:val="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2">
    <w:name w:val="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3">
    <w:name w:val="Bordered &amp; Lined - Accent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4">
    <w:name w:val="Bordered &amp; Lined - Accent 1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5">
    <w:name w:val="Bordered &amp; Lined - Accent 2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6">
    <w:name w:val="Bordered &amp; Lined - Accent 3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7">
    <w:name w:val="Bordered &amp; Lined - Accent 4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8">
    <w:name w:val="Bordered &amp; Lined - Accent 5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9">
    <w:name w:val="Bordered &amp; Lined - Accent 6"/>
    <w:basedOn w:val="85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0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2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3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4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5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6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7">
    <w:name w:val="footnote text"/>
    <w:basedOn w:val="853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basedOn w:val="855"/>
    <w:uiPriority w:val="99"/>
    <w:unhideWhenUsed/>
    <w:rPr>
      <w:vertAlign w:val="superscript"/>
    </w:rPr>
  </w:style>
  <w:style w:type="paragraph" w:styleId="840">
    <w:name w:val="endnote text"/>
    <w:basedOn w:val="853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basedOn w:val="855"/>
    <w:uiPriority w:val="99"/>
    <w:semiHidden/>
    <w:unhideWhenUsed/>
    <w:rPr>
      <w:vertAlign w:val="superscript"/>
    </w:rPr>
  </w:style>
  <w:style w:type="paragraph" w:styleId="843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paragraph" w:styleId="854">
    <w:name w:val="Heading 1"/>
    <w:basedOn w:val="853"/>
    <w:next w:val="853"/>
    <w:link w:val="861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paragraph" w:styleId="858">
    <w:name w:val="Balloon Text"/>
    <w:basedOn w:val="853"/>
    <w:link w:val="85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9" w:customStyle="1">
    <w:name w:val="Текст выноски Знак"/>
    <w:basedOn w:val="855"/>
    <w:link w:val="858"/>
    <w:uiPriority w:val="99"/>
    <w:semiHidden/>
    <w:rPr>
      <w:rFonts w:ascii="Segoe UI" w:hAnsi="Segoe UI" w:cs="Segoe UI"/>
      <w:sz w:val="18"/>
      <w:szCs w:val="18"/>
    </w:rPr>
  </w:style>
  <w:style w:type="paragraph" w:styleId="860">
    <w:name w:val="No Spacing"/>
    <w:uiPriority w:val="1"/>
    <w:qFormat/>
    <w:pPr>
      <w:spacing w:after="0" w:line="240" w:lineRule="auto"/>
    </w:pPr>
  </w:style>
  <w:style w:type="character" w:styleId="861" w:customStyle="1">
    <w:name w:val="Заголовок 1 Знак"/>
    <w:basedOn w:val="855"/>
    <w:link w:val="854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2">
    <w:name w:val="List Paragraph"/>
    <w:basedOn w:val="853"/>
    <w:uiPriority w:val="34"/>
    <w:qFormat/>
    <w:pPr>
      <w:contextualSpacing/>
      <w:ind w:left="720"/>
      <w:spacing w:line="256" w:lineRule="auto"/>
    </w:pPr>
  </w:style>
  <w:style w:type="character" w:styleId="863">
    <w:name w:val="Hyperlink"/>
    <w:basedOn w:val="855"/>
    <w:uiPriority w:val="99"/>
    <w:unhideWhenUsed/>
    <w:rPr>
      <w:color w:val="0563c1" w:themeColor="hyperlink"/>
      <w:u w:val="single"/>
    </w:rPr>
  </w:style>
  <w:style w:type="character" w:styleId="864">
    <w:name w:val="annotation reference"/>
    <w:basedOn w:val="855"/>
    <w:uiPriority w:val="99"/>
    <w:semiHidden/>
    <w:unhideWhenUsed/>
    <w:rPr>
      <w:sz w:val="16"/>
      <w:szCs w:val="16"/>
    </w:rPr>
  </w:style>
  <w:style w:type="paragraph" w:styleId="865">
    <w:name w:val="annotation text"/>
    <w:basedOn w:val="853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55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paragraph" w:styleId="869">
    <w:name w:val="toc 4"/>
    <w:basedOn w:val="853"/>
    <w:next w:val="853"/>
    <w:link w:val="870"/>
    <w:uiPriority w:val="39"/>
    <w:semiHidden/>
    <w:unhideWhenUsed/>
    <w:pPr>
      <w:ind w:left="660"/>
      <w:spacing w:after="100"/>
    </w:pPr>
  </w:style>
  <w:style w:type="character" w:styleId="870" w:customStyle="1">
    <w:name w:val="Оглавление 4 Знак"/>
    <w:link w:val="869"/>
    <w:uiPriority w:val="39"/>
    <w:semiHidden/>
  </w:style>
  <w:style w:type="paragraph" w:styleId="871" w:customStyle="1">
    <w:name w:val="Нормальный (таблица)"/>
    <w:basedOn w:val="695"/>
    <w:next w:val="695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 CYR" w:hAnsi="Times New Roman CYR" w:cs="Times New Roman CYR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revision>25</cp:revision>
  <dcterms:created xsi:type="dcterms:W3CDTF">2024-10-01T14:30:00Z</dcterms:created>
  <dcterms:modified xsi:type="dcterms:W3CDTF">2025-09-04T06:35:29Z</dcterms:modified>
</cp:coreProperties>
</file>