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31F" w:rsidRDefault="002174DC">
      <w:pPr>
        <w:pStyle w:val="af4"/>
      </w:pPr>
      <w:r>
        <w:rPr>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57728;visibility:hidden" filled="t" stroked="t">
            <v:stroke joinstyle="round"/>
            <v:path o:extrusionok="t" gradientshapeok="f" o:connecttype="segments"/>
            <o:lock v:ext="edit" aspectratio="f" selection="t"/>
          </v:shape>
        </w:pict>
      </w:r>
      <w:r>
        <w:rPr>
          <w:lang w:eastAsia="ru-RU"/>
        </w:rPr>
        <w:pict>
          <v:shape id="_x0000_i0" o:spid="_x0000_i1025" type="#_x0000_t75" style="width:156pt;height:57.75pt;mso-wrap-distance-left:0;mso-wrap-distance-top:0;mso-wrap-distance-right:0;mso-wrap-distance-bottom:0">
            <v:imagedata r:id="rId7" o:title=""/>
            <v:path textboxrect="0,0,0,0"/>
          </v:shape>
        </w:pict>
      </w:r>
      <w:r w:rsidR="00845028">
        <w:t xml:space="preserve">                                                                                                                                        </w:t>
      </w:r>
    </w:p>
    <w:p w:rsidR="0060531F" w:rsidRDefault="0060531F">
      <w:pPr>
        <w:pStyle w:val="af4"/>
      </w:pPr>
    </w:p>
    <w:p w:rsidR="0060531F" w:rsidRDefault="00845028">
      <w:pPr>
        <w:tabs>
          <w:tab w:val="left" w:pos="5310"/>
        </w:tabs>
        <w:spacing w:before="100" w:beforeAutospacing="1" w:after="100" w:afterAutospacing="1"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17.07.2025</w:t>
      </w:r>
    </w:p>
    <w:p w:rsidR="0060531F" w:rsidRPr="00845028" w:rsidRDefault="00845028">
      <w:pPr>
        <w:tabs>
          <w:tab w:val="left" w:pos="5310"/>
        </w:tabs>
        <w:spacing w:before="100" w:beforeAutospacing="1" w:after="100" w:afterAutospacing="1" w:line="240" w:lineRule="auto"/>
        <w:jc w:val="center"/>
        <w:rPr>
          <w:rFonts w:ascii="Times New Roman" w:hAnsi="Times New Roman" w:cs="Times New Roman"/>
          <w:b/>
          <w:sz w:val="28"/>
          <w:szCs w:val="28"/>
        </w:rPr>
      </w:pPr>
      <w:r w:rsidRPr="00845028">
        <w:rPr>
          <w:rFonts w:ascii="Times New Roman" w:eastAsia="Tinos" w:hAnsi="Times New Roman" w:cs="Times New Roman"/>
          <w:b/>
          <w:sz w:val="28"/>
          <w:szCs w:val="28"/>
          <w:highlight w:val="white"/>
        </w:rPr>
        <w:t>Росреестр Адыгеи продолжает исправлять реестровые ошибки без привлечения сре</w:t>
      </w:r>
      <w:proofErr w:type="gramStart"/>
      <w:r w:rsidRPr="00845028">
        <w:rPr>
          <w:rFonts w:ascii="Times New Roman" w:eastAsia="Tinos" w:hAnsi="Times New Roman" w:cs="Times New Roman"/>
          <w:b/>
          <w:sz w:val="28"/>
          <w:szCs w:val="28"/>
          <w:highlight w:val="white"/>
        </w:rPr>
        <w:t>дств пр</w:t>
      </w:r>
      <w:proofErr w:type="gramEnd"/>
      <w:r w:rsidRPr="00845028">
        <w:rPr>
          <w:rFonts w:ascii="Times New Roman" w:eastAsia="Tinos" w:hAnsi="Times New Roman" w:cs="Times New Roman"/>
          <w:b/>
          <w:sz w:val="28"/>
          <w:szCs w:val="28"/>
          <w:highlight w:val="white"/>
        </w:rPr>
        <w:t>авообладателей</w:t>
      </w:r>
    </w:p>
    <w:p w:rsidR="0060531F" w:rsidRPr="00020CBD" w:rsidRDefault="00845028" w:rsidP="00020CBD">
      <w:pPr>
        <w:pStyle w:val="af4"/>
        <w:spacing w:line="276" w:lineRule="auto"/>
        <w:ind w:firstLine="708"/>
        <w:jc w:val="both"/>
        <w:rPr>
          <w:rFonts w:ascii="Times New Roman" w:hAnsi="Times New Roman" w:cs="Times New Roman"/>
          <w:sz w:val="28"/>
          <w:szCs w:val="28"/>
        </w:rPr>
      </w:pPr>
      <w:r w:rsidRPr="00020CBD">
        <w:rPr>
          <w:rFonts w:ascii="Times New Roman" w:hAnsi="Times New Roman" w:cs="Times New Roman"/>
          <w:sz w:val="28"/>
          <w:szCs w:val="28"/>
        </w:rPr>
        <w:t xml:space="preserve">В рамках реализации государственной программы «Национальная система пространственных данных» Управлением Росреестра по Республике Адыгея  и региональным </w:t>
      </w:r>
      <w:proofErr w:type="spellStart"/>
      <w:r w:rsidRPr="00020CBD">
        <w:rPr>
          <w:rFonts w:ascii="Times New Roman" w:hAnsi="Times New Roman" w:cs="Times New Roman"/>
          <w:sz w:val="28"/>
          <w:szCs w:val="28"/>
        </w:rPr>
        <w:t>Роскадастром</w:t>
      </w:r>
      <w:proofErr w:type="spellEnd"/>
      <w:r w:rsidRPr="00020CBD">
        <w:rPr>
          <w:rFonts w:ascii="Times New Roman" w:hAnsi="Times New Roman" w:cs="Times New Roman"/>
          <w:sz w:val="28"/>
          <w:szCs w:val="28"/>
        </w:rPr>
        <w:t xml:space="preserve"> ведется работа над реестровыми ошибками. </w:t>
      </w:r>
    </w:p>
    <w:p w:rsidR="0060531F" w:rsidRPr="00020CBD" w:rsidRDefault="0060531F" w:rsidP="00020CBD">
      <w:pPr>
        <w:pStyle w:val="af4"/>
        <w:spacing w:line="276" w:lineRule="auto"/>
        <w:jc w:val="both"/>
        <w:rPr>
          <w:rFonts w:ascii="Times New Roman" w:hAnsi="Times New Roman" w:cs="Times New Roman"/>
          <w:sz w:val="28"/>
          <w:szCs w:val="28"/>
        </w:rPr>
      </w:pPr>
    </w:p>
    <w:p w:rsidR="0060531F" w:rsidRDefault="00845028" w:rsidP="00020CBD">
      <w:pPr>
        <w:pStyle w:val="af4"/>
        <w:spacing w:line="276" w:lineRule="auto"/>
        <w:jc w:val="both"/>
        <w:rPr>
          <w:rFonts w:ascii="Times New Roman" w:hAnsi="Times New Roman" w:cs="Times New Roman"/>
          <w:sz w:val="28"/>
          <w:szCs w:val="28"/>
        </w:rPr>
      </w:pPr>
      <w:r w:rsidRPr="00020CBD">
        <w:rPr>
          <w:rFonts w:ascii="Times New Roman" w:hAnsi="Times New Roman" w:cs="Times New Roman"/>
          <w:sz w:val="28"/>
          <w:szCs w:val="28"/>
        </w:rPr>
        <w:t>Реестровая ошибка – ошибка, которая перенесена в Единый государственный реестр недвижимости (ЕГРН) из документов, представленных в орган регистрации прав: межевого, технического планов, карты-плана территории или акта обследования. Такие ошибки  чаще всего возникают при проведении кадастровых работ или из-за ошибок в документах, которые были представлены в Росреестр.</w:t>
      </w:r>
    </w:p>
    <w:p w:rsidR="00020CBD" w:rsidRPr="00020CBD" w:rsidRDefault="00020CBD" w:rsidP="00020CBD">
      <w:pPr>
        <w:pStyle w:val="af4"/>
        <w:spacing w:line="276" w:lineRule="auto"/>
        <w:jc w:val="both"/>
        <w:rPr>
          <w:rFonts w:ascii="Times New Roman" w:hAnsi="Times New Roman" w:cs="Times New Roman"/>
          <w:sz w:val="28"/>
          <w:szCs w:val="28"/>
        </w:rPr>
      </w:pPr>
    </w:p>
    <w:p w:rsidR="0060531F" w:rsidRDefault="00845028" w:rsidP="00020CBD">
      <w:pPr>
        <w:pStyle w:val="af4"/>
        <w:spacing w:line="276" w:lineRule="auto"/>
        <w:jc w:val="both"/>
        <w:rPr>
          <w:rFonts w:ascii="Times New Roman" w:hAnsi="Times New Roman" w:cs="Times New Roman"/>
          <w:sz w:val="28"/>
          <w:szCs w:val="28"/>
        </w:rPr>
      </w:pPr>
      <w:r w:rsidRPr="00020CBD">
        <w:rPr>
          <w:rFonts w:ascii="Times New Roman" w:hAnsi="Times New Roman" w:cs="Times New Roman"/>
          <w:sz w:val="28"/>
          <w:szCs w:val="28"/>
        </w:rPr>
        <w:t>Столкнуться с реестровой ошибкой или обнаружить ее могут  правообладатели объектов недвижимости, заказчики кадастровых работ, сами кадастровые инженеры, а также органы государственной власти и местного самоуправления, в том числе орган регистрации прав.</w:t>
      </w:r>
    </w:p>
    <w:p w:rsidR="00020CBD" w:rsidRPr="00020CBD" w:rsidRDefault="00020CBD" w:rsidP="00020CBD">
      <w:pPr>
        <w:pStyle w:val="af4"/>
        <w:spacing w:line="276" w:lineRule="auto"/>
        <w:jc w:val="both"/>
        <w:rPr>
          <w:rFonts w:ascii="Times New Roman" w:hAnsi="Times New Roman" w:cs="Times New Roman"/>
          <w:sz w:val="28"/>
          <w:szCs w:val="28"/>
        </w:rPr>
      </w:pPr>
    </w:p>
    <w:p w:rsidR="0060531F" w:rsidRDefault="00845028" w:rsidP="00020CBD">
      <w:pPr>
        <w:pStyle w:val="af4"/>
        <w:spacing w:line="276" w:lineRule="auto"/>
        <w:jc w:val="both"/>
        <w:rPr>
          <w:rFonts w:ascii="Times New Roman" w:hAnsi="Times New Roman" w:cs="Times New Roman"/>
          <w:sz w:val="28"/>
          <w:szCs w:val="28"/>
          <w:lang w:eastAsia="ru-RU"/>
        </w:rPr>
      </w:pPr>
      <w:r w:rsidRPr="00020CBD">
        <w:rPr>
          <w:rFonts w:ascii="Times New Roman" w:hAnsi="Times New Roman" w:cs="Times New Roman"/>
          <w:sz w:val="28"/>
          <w:szCs w:val="28"/>
          <w:lang w:eastAsia="ru-RU"/>
        </w:rPr>
        <w:t xml:space="preserve">При выявлении реестровой ошибки специалисты Управления направляют в </w:t>
      </w:r>
      <w:proofErr w:type="gramStart"/>
      <w:r w:rsidRPr="00020CBD">
        <w:rPr>
          <w:rFonts w:ascii="Times New Roman" w:hAnsi="Times New Roman" w:cs="Times New Roman"/>
          <w:sz w:val="28"/>
          <w:szCs w:val="28"/>
          <w:lang w:eastAsia="ru-RU"/>
        </w:rPr>
        <w:t>региональный</w:t>
      </w:r>
      <w:proofErr w:type="gramEnd"/>
      <w:r w:rsidRPr="00020CBD">
        <w:rPr>
          <w:rFonts w:ascii="Times New Roman" w:hAnsi="Times New Roman" w:cs="Times New Roman"/>
          <w:sz w:val="28"/>
          <w:szCs w:val="28"/>
          <w:lang w:eastAsia="ru-RU"/>
        </w:rPr>
        <w:t xml:space="preserve"> Роскадастр письмо-поручение для определения координат границ земельных участков и объектов недвижимости. Далее формируется отчет, на основании которого принимается решение об исправлении реестровой ошибки.</w:t>
      </w:r>
    </w:p>
    <w:p w:rsidR="00020CBD" w:rsidRPr="00020CBD" w:rsidRDefault="00020CBD" w:rsidP="00020CBD">
      <w:pPr>
        <w:pStyle w:val="af4"/>
        <w:spacing w:line="276" w:lineRule="auto"/>
        <w:jc w:val="both"/>
        <w:rPr>
          <w:rFonts w:ascii="Times New Roman" w:hAnsi="Times New Roman" w:cs="Times New Roman"/>
          <w:sz w:val="28"/>
          <w:szCs w:val="28"/>
        </w:rPr>
      </w:pPr>
    </w:p>
    <w:p w:rsidR="0060531F" w:rsidRDefault="00845028" w:rsidP="00020CBD">
      <w:pPr>
        <w:pStyle w:val="af4"/>
        <w:spacing w:line="276" w:lineRule="auto"/>
        <w:jc w:val="both"/>
        <w:rPr>
          <w:rFonts w:ascii="Times New Roman" w:hAnsi="Times New Roman" w:cs="Times New Roman"/>
          <w:sz w:val="28"/>
          <w:szCs w:val="28"/>
        </w:rPr>
      </w:pPr>
      <w:r w:rsidRPr="00020CBD">
        <w:rPr>
          <w:rFonts w:ascii="Times New Roman" w:hAnsi="Times New Roman" w:cs="Times New Roman"/>
          <w:sz w:val="28"/>
          <w:szCs w:val="28"/>
        </w:rPr>
        <w:t>«</w:t>
      </w:r>
      <w:r w:rsidRPr="00020CBD">
        <w:rPr>
          <w:rFonts w:ascii="Times New Roman" w:hAnsi="Times New Roman" w:cs="Times New Roman"/>
          <w:i/>
          <w:iCs/>
          <w:sz w:val="28"/>
          <w:szCs w:val="28"/>
        </w:rPr>
        <w:t>За первое полугодие нашими специалистами исправлено 512 реестровых ошибок, из них 25 реестровых ошибок в отношении объектов реестра границ. При этом</w:t>
      </w:r>
      <w:proofErr w:type="gramStart"/>
      <w:r w:rsidRPr="00020CBD">
        <w:rPr>
          <w:rFonts w:ascii="Times New Roman" w:hAnsi="Times New Roman" w:cs="Times New Roman"/>
          <w:i/>
          <w:iCs/>
          <w:sz w:val="28"/>
          <w:szCs w:val="28"/>
        </w:rPr>
        <w:t>,</w:t>
      </w:r>
      <w:proofErr w:type="gramEnd"/>
      <w:r w:rsidRPr="00020CBD">
        <w:rPr>
          <w:rFonts w:ascii="Times New Roman" w:hAnsi="Times New Roman" w:cs="Times New Roman"/>
          <w:i/>
          <w:iCs/>
          <w:sz w:val="28"/>
          <w:szCs w:val="28"/>
        </w:rPr>
        <w:t xml:space="preserve"> 112 земельных участков, в отношении которых исправлены реестровые ошибки, расположены в опорных населенных пунктах Республики Адыгея</w:t>
      </w:r>
      <w:r w:rsidRPr="00020CBD">
        <w:rPr>
          <w:rFonts w:ascii="Times New Roman" w:hAnsi="Times New Roman" w:cs="Times New Roman"/>
          <w:sz w:val="28"/>
          <w:szCs w:val="28"/>
        </w:rPr>
        <w:t xml:space="preserve">», - </w:t>
      </w:r>
      <w:r w:rsidRPr="00020CBD">
        <w:rPr>
          <w:rFonts w:ascii="Times New Roman" w:hAnsi="Times New Roman" w:cs="Times New Roman"/>
          <w:b/>
          <w:sz w:val="28"/>
          <w:szCs w:val="28"/>
        </w:rPr>
        <w:t>сообщила руководитель Управления Росреестра по Республике Адыгея</w:t>
      </w:r>
      <w:r w:rsidRPr="00020CBD">
        <w:rPr>
          <w:rFonts w:ascii="Times New Roman" w:hAnsi="Times New Roman" w:cs="Times New Roman"/>
          <w:sz w:val="28"/>
          <w:szCs w:val="28"/>
        </w:rPr>
        <w:t xml:space="preserve"> </w:t>
      </w:r>
      <w:r w:rsidRPr="00020CBD">
        <w:rPr>
          <w:rFonts w:ascii="Times New Roman" w:hAnsi="Times New Roman" w:cs="Times New Roman"/>
          <w:b/>
          <w:bCs/>
          <w:sz w:val="28"/>
          <w:szCs w:val="28"/>
        </w:rPr>
        <w:t>Марина Никифорова</w:t>
      </w:r>
      <w:r w:rsidRPr="00020CBD">
        <w:rPr>
          <w:rFonts w:ascii="Times New Roman" w:hAnsi="Times New Roman" w:cs="Times New Roman"/>
          <w:sz w:val="28"/>
          <w:szCs w:val="28"/>
        </w:rPr>
        <w:t>.</w:t>
      </w:r>
    </w:p>
    <w:p w:rsidR="00020CBD" w:rsidRPr="00020CBD" w:rsidRDefault="00020CBD" w:rsidP="00020CBD">
      <w:pPr>
        <w:pStyle w:val="af4"/>
        <w:spacing w:line="276" w:lineRule="auto"/>
        <w:jc w:val="both"/>
        <w:rPr>
          <w:rFonts w:ascii="Times New Roman" w:hAnsi="Times New Roman" w:cs="Times New Roman"/>
          <w:sz w:val="28"/>
          <w:szCs w:val="28"/>
        </w:rPr>
      </w:pPr>
    </w:p>
    <w:p w:rsidR="00845028" w:rsidRPr="00020CBD" w:rsidRDefault="00845028" w:rsidP="00020CBD">
      <w:pPr>
        <w:pStyle w:val="af4"/>
        <w:spacing w:line="276" w:lineRule="auto"/>
        <w:jc w:val="both"/>
        <w:rPr>
          <w:rFonts w:ascii="Times New Roman" w:hAnsi="Times New Roman" w:cs="Times New Roman"/>
          <w:sz w:val="28"/>
          <w:szCs w:val="28"/>
        </w:rPr>
      </w:pPr>
      <w:r w:rsidRPr="00020CBD">
        <w:rPr>
          <w:rFonts w:ascii="Times New Roman" w:hAnsi="Times New Roman" w:cs="Times New Roman"/>
          <w:sz w:val="28"/>
          <w:szCs w:val="28"/>
        </w:rPr>
        <w:lastRenderedPageBreak/>
        <w:t>Исправление реестровой ошибки осуществляется в том случае, если оно не влечет за собой прекращение, возникновение, переход зарегистрированного права на объект недвижимости. Если существуют основания, что исправление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w:t>
      </w:r>
    </w:p>
    <w:p w:rsidR="0060531F" w:rsidRPr="00020CBD" w:rsidRDefault="00845028" w:rsidP="00020CBD">
      <w:pPr>
        <w:pStyle w:val="af4"/>
        <w:spacing w:line="276" w:lineRule="auto"/>
        <w:jc w:val="both"/>
        <w:rPr>
          <w:rFonts w:ascii="Times New Roman" w:hAnsi="Times New Roman" w:cs="Times New Roman"/>
          <w:sz w:val="28"/>
          <w:szCs w:val="28"/>
        </w:rPr>
      </w:pPr>
      <w:r w:rsidRPr="00020CBD">
        <w:rPr>
          <w:rFonts w:ascii="Times New Roman" w:hAnsi="Times New Roman" w:cs="Times New Roman"/>
          <w:sz w:val="28"/>
          <w:szCs w:val="28"/>
        </w:rPr>
        <w:br/>
        <w:t>«</w:t>
      </w:r>
      <w:r w:rsidRPr="00020CBD">
        <w:rPr>
          <w:rFonts w:ascii="Times New Roman" w:hAnsi="Times New Roman" w:cs="Times New Roman"/>
          <w:i/>
          <w:sz w:val="28"/>
          <w:szCs w:val="28"/>
        </w:rPr>
        <w:t>Реестровые ошибки в ЕГРН необходимо исправлять, так как они могут привести к проблемам с правами на недвижимость, кадастровой стоимостью, налогами и другими юридическими последствиями. Исправление реестровых ошибок гарантирует точность данных в реестре недвижимости, что необходимо для обеспеч</w:t>
      </w:r>
      <w:r w:rsidR="00020CBD">
        <w:rPr>
          <w:rFonts w:ascii="Times New Roman" w:hAnsi="Times New Roman" w:cs="Times New Roman"/>
          <w:i/>
          <w:sz w:val="28"/>
          <w:szCs w:val="28"/>
        </w:rPr>
        <w:t>е</w:t>
      </w:r>
      <w:r w:rsidRPr="00020CBD">
        <w:rPr>
          <w:rFonts w:ascii="Times New Roman" w:hAnsi="Times New Roman" w:cs="Times New Roman"/>
          <w:i/>
          <w:sz w:val="28"/>
          <w:szCs w:val="28"/>
        </w:rPr>
        <w:t>ния прав собственности и стабильности оборота недвижимости</w:t>
      </w:r>
      <w:r w:rsidRPr="00020CBD">
        <w:rPr>
          <w:rFonts w:ascii="Times New Roman" w:hAnsi="Times New Roman" w:cs="Times New Roman"/>
          <w:sz w:val="28"/>
          <w:szCs w:val="28"/>
        </w:rPr>
        <w:t xml:space="preserve">», - </w:t>
      </w:r>
      <w:r w:rsidRPr="00020CBD">
        <w:rPr>
          <w:rFonts w:ascii="Times New Roman" w:hAnsi="Times New Roman" w:cs="Times New Roman"/>
          <w:bCs/>
          <w:sz w:val="28"/>
          <w:szCs w:val="28"/>
        </w:rPr>
        <w:t>пояснил</w:t>
      </w:r>
      <w:r w:rsidRPr="00020CBD">
        <w:rPr>
          <w:rFonts w:ascii="Times New Roman" w:hAnsi="Times New Roman" w:cs="Times New Roman"/>
          <w:b/>
          <w:bCs/>
          <w:sz w:val="28"/>
          <w:szCs w:val="28"/>
        </w:rPr>
        <w:t xml:space="preserve"> директор филиала ППК «Роскадастр» по Республике Адыгея </w:t>
      </w:r>
      <w:proofErr w:type="spellStart"/>
      <w:r w:rsidRPr="00020CBD">
        <w:rPr>
          <w:rFonts w:ascii="Times New Roman" w:hAnsi="Times New Roman" w:cs="Times New Roman"/>
          <w:b/>
          <w:bCs/>
          <w:sz w:val="28"/>
          <w:szCs w:val="28"/>
        </w:rPr>
        <w:t>Аюб</w:t>
      </w:r>
      <w:proofErr w:type="spellEnd"/>
      <w:r w:rsidRPr="00020CBD">
        <w:rPr>
          <w:rFonts w:ascii="Times New Roman" w:hAnsi="Times New Roman" w:cs="Times New Roman"/>
          <w:b/>
          <w:bCs/>
          <w:sz w:val="28"/>
          <w:szCs w:val="28"/>
        </w:rPr>
        <w:t xml:space="preserve"> Хуако.</w:t>
      </w:r>
      <w:r w:rsidRPr="00020CBD">
        <w:rPr>
          <w:rFonts w:ascii="Times New Roman" w:hAnsi="Times New Roman" w:cs="Times New Roman"/>
          <w:b/>
          <w:bCs/>
          <w:sz w:val="28"/>
          <w:szCs w:val="28"/>
        </w:rPr>
        <w:tab/>
      </w:r>
    </w:p>
    <w:p w:rsidR="0060531F" w:rsidRPr="00845028" w:rsidRDefault="00845028">
      <w:pPr>
        <w:tabs>
          <w:tab w:val="left" w:pos="5310"/>
        </w:tabs>
        <w:spacing w:before="100" w:beforeAutospacing="1" w:after="100" w:afterAutospacing="1" w:line="240" w:lineRule="auto"/>
        <w:jc w:val="both"/>
        <w:rPr>
          <w:rFonts w:ascii="Times New Roman" w:eastAsia="Times New Roman" w:hAnsi="Times New Roman" w:cs="Times New Roman"/>
          <w:sz w:val="28"/>
          <w:szCs w:val="28"/>
          <w:lang w:eastAsia="ru-RU"/>
        </w:rPr>
      </w:pPr>
      <w:r w:rsidRPr="00845028">
        <w:rPr>
          <w:rFonts w:ascii="Times New Roman" w:eastAsia="Times New Roman" w:hAnsi="Times New Roman" w:cs="Times New Roman"/>
          <w:sz w:val="28"/>
          <w:szCs w:val="28"/>
          <w:lang w:eastAsia="ru-RU"/>
        </w:rPr>
        <w:t>Материал подготовлен Управлением Росреестра по Республике Адыгея</w:t>
      </w:r>
    </w:p>
    <w:p w:rsidR="0060531F" w:rsidRDefault="00845028">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w:t>
      </w:r>
    </w:p>
    <w:p w:rsidR="0060531F" w:rsidRDefault="00845028">
      <w:pPr>
        <w:tabs>
          <w:tab w:val="left" w:pos="180"/>
          <w:tab w:val="left" w:pos="360"/>
          <w:tab w:val="left" w:pos="540"/>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Контакты для СМИ:</w:t>
      </w:r>
    </w:p>
    <w:p w:rsidR="0060531F" w:rsidRDefault="00845028">
      <w:pPr>
        <w:tabs>
          <w:tab w:val="left" w:pos="180"/>
          <w:tab w:val="left" w:pos="360"/>
          <w:tab w:val="left" w:pos="540"/>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(8772)56-02-48</w:t>
      </w:r>
    </w:p>
    <w:p w:rsidR="0060531F" w:rsidRDefault="00845028">
      <w:pPr>
        <w:tabs>
          <w:tab w:val="left" w:pos="180"/>
          <w:tab w:val="left" w:pos="360"/>
          <w:tab w:val="left" w:pos="540"/>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01_upr@rosreestr.ru</w:t>
      </w:r>
    </w:p>
    <w:p w:rsidR="0060531F" w:rsidRDefault="00845028">
      <w:pPr>
        <w:tabs>
          <w:tab w:val="left" w:pos="180"/>
          <w:tab w:val="left" w:pos="360"/>
          <w:tab w:val="left" w:pos="540"/>
        </w:tabs>
        <w:spacing w:after="0" w:line="276"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www.rosreestr.gov.ru</w:t>
      </w:r>
      <w:proofErr w:type="spellEnd"/>
    </w:p>
    <w:p w:rsidR="0060531F" w:rsidRDefault="00845028">
      <w:pPr>
        <w:tabs>
          <w:tab w:val="left" w:pos="180"/>
          <w:tab w:val="left" w:pos="360"/>
          <w:tab w:val="left" w:pos="540"/>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385000, Майкоп, ул. </w:t>
      </w:r>
      <w:proofErr w:type="spellStart"/>
      <w:r>
        <w:rPr>
          <w:rFonts w:ascii="Times New Roman" w:eastAsia="Times New Roman" w:hAnsi="Times New Roman" w:cs="Times New Roman"/>
          <w:sz w:val="24"/>
          <w:szCs w:val="24"/>
          <w:lang w:eastAsia="ru-RU"/>
        </w:rPr>
        <w:t>Краснооктябрьская</w:t>
      </w:r>
      <w:proofErr w:type="spellEnd"/>
      <w:r>
        <w:rPr>
          <w:rFonts w:ascii="Times New Roman" w:eastAsia="Times New Roman" w:hAnsi="Times New Roman" w:cs="Times New Roman"/>
          <w:sz w:val="24"/>
          <w:szCs w:val="24"/>
          <w:lang w:eastAsia="ru-RU"/>
        </w:rPr>
        <w:t>, д. 44</w:t>
      </w:r>
    </w:p>
    <w:sectPr w:rsidR="0060531F" w:rsidSect="0060531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31F" w:rsidRDefault="00845028">
      <w:pPr>
        <w:spacing w:after="0" w:line="240" w:lineRule="auto"/>
      </w:pPr>
      <w:r>
        <w:separator/>
      </w:r>
    </w:p>
  </w:endnote>
  <w:endnote w:type="continuationSeparator" w:id="0">
    <w:p w:rsidR="0060531F" w:rsidRDefault="008450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inos">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31F" w:rsidRDefault="00845028">
      <w:pPr>
        <w:spacing w:after="0" w:line="240" w:lineRule="auto"/>
      </w:pPr>
      <w:r>
        <w:separator/>
      </w:r>
    </w:p>
  </w:footnote>
  <w:footnote w:type="continuationSeparator" w:id="0">
    <w:p w:rsidR="0060531F" w:rsidRDefault="008450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60A62"/>
    <w:multiLevelType w:val="hybridMultilevel"/>
    <w:tmpl w:val="F8068968"/>
    <w:lvl w:ilvl="0" w:tplc="00D65354">
      <w:start w:val="1"/>
      <w:numFmt w:val="decimal"/>
      <w:lvlText w:val="%1."/>
      <w:lvlJc w:val="left"/>
      <w:pPr>
        <w:ind w:left="720" w:hanging="360"/>
      </w:pPr>
      <w:rPr>
        <w:rFonts w:hint="default"/>
        <w:color w:val="000000" w:themeColor="text1"/>
      </w:rPr>
    </w:lvl>
    <w:lvl w:ilvl="1" w:tplc="342E2AB8">
      <w:start w:val="1"/>
      <w:numFmt w:val="lowerLetter"/>
      <w:lvlText w:val="%2."/>
      <w:lvlJc w:val="left"/>
      <w:pPr>
        <w:ind w:left="1440" w:hanging="360"/>
      </w:pPr>
    </w:lvl>
    <w:lvl w:ilvl="2" w:tplc="47EA522C">
      <w:start w:val="1"/>
      <w:numFmt w:val="lowerRoman"/>
      <w:lvlText w:val="%3."/>
      <w:lvlJc w:val="right"/>
      <w:pPr>
        <w:ind w:left="2160" w:hanging="180"/>
      </w:pPr>
    </w:lvl>
    <w:lvl w:ilvl="3" w:tplc="E9EA62DC">
      <w:start w:val="1"/>
      <w:numFmt w:val="decimal"/>
      <w:lvlText w:val="%4."/>
      <w:lvlJc w:val="left"/>
      <w:pPr>
        <w:ind w:left="2880" w:hanging="360"/>
      </w:pPr>
    </w:lvl>
    <w:lvl w:ilvl="4" w:tplc="FC1C6756">
      <w:start w:val="1"/>
      <w:numFmt w:val="lowerLetter"/>
      <w:lvlText w:val="%5."/>
      <w:lvlJc w:val="left"/>
      <w:pPr>
        <w:ind w:left="3600" w:hanging="360"/>
      </w:pPr>
    </w:lvl>
    <w:lvl w:ilvl="5" w:tplc="E91EA7AA">
      <w:start w:val="1"/>
      <w:numFmt w:val="lowerRoman"/>
      <w:lvlText w:val="%6."/>
      <w:lvlJc w:val="right"/>
      <w:pPr>
        <w:ind w:left="4320" w:hanging="180"/>
      </w:pPr>
    </w:lvl>
    <w:lvl w:ilvl="6" w:tplc="BAEA229E">
      <w:start w:val="1"/>
      <w:numFmt w:val="decimal"/>
      <w:lvlText w:val="%7."/>
      <w:lvlJc w:val="left"/>
      <w:pPr>
        <w:ind w:left="5040" w:hanging="360"/>
      </w:pPr>
    </w:lvl>
    <w:lvl w:ilvl="7" w:tplc="581A7366">
      <w:start w:val="1"/>
      <w:numFmt w:val="lowerLetter"/>
      <w:lvlText w:val="%8."/>
      <w:lvlJc w:val="left"/>
      <w:pPr>
        <w:ind w:left="5760" w:hanging="360"/>
      </w:pPr>
    </w:lvl>
    <w:lvl w:ilvl="8" w:tplc="7B48004A">
      <w:start w:val="1"/>
      <w:numFmt w:val="lowerRoman"/>
      <w:lvlText w:val="%9."/>
      <w:lvlJc w:val="right"/>
      <w:pPr>
        <w:ind w:left="6480" w:hanging="180"/>
      </w:pPr>
    </w:lvl>
  </w:abstractNum>
  <w:abstractNum w:abstractNumId="1">
    <w:nsid w:val="1BA710D6"/>
    <w:multiLevelType w:val="hybridMultilevel"/>
    <w:tmpl w:val="3354A494"/>
    <w:lvl w:ilvl="0" w:tplc="41863B82">
      <w:start w:val="1"/>
      <w:numFmt w:val="bullet"/>
      <w:lvlText w:val=""/>
      <w:lvlJc w:val="left"/>
      <w:pPr>
        <w:ind w:left="720" w:hanging="360"/>
      </w:pPr>
      <w:rPr>
        <w:rFonts w:ascii="Symbol" w:hAnsi="Symbol" w:hint="default"/>
      </w:rPr>
    </w:lvl>
    <w:lvl w:ilvl="1" w:tplc="5D5AD1F6">
      <w:start w:val="1"/>
      <w:numFmt w:val="bullet"/>
      <w:lvlText w:val="o"/>
      <w:lvlJc w:val="left"/>
      <w:pPr>
        <w:ind w:left="1440" w:hanging="360"/>
      </w:pPr>
      <w:rPr>
        <w:rFonts w:ascii="Courier New" w:hAnsi="Courier New" w:cs="Courier New" w:hint="default"/>
      </w:rPr>
    </w:lvl>
    <w:lvl w:ilvl="2" w:tplc="6DCA7664">
      <w:start w:val="1"/>
      <w:numFmt w:val="bullet"/>
      <w:lvlText w:val=""/>
      <w:lvlJc w:val="left"/>
      <w:pPr>
        <w:ind w:left="2160" w:hanging="360"/>
      </w:pPr>
      <w:rPr>
        <w:rFonts w:ascii="Wingdings" w:hAnsi="Wingdings" w:hint="default"/>
      </w:rPr>
    </w:lvl>
    <w:lvl w:ilvl="3" w:tplc="4E68687C">
      <w:start w:val="1"/>
      <w:numFmt w:val="bullet"/>
      <w:lvlText w:val=""/>
      <w:lvlJc w:val="left"/>
      <w:pPr>
        <w:ind w:left="2880" w:hanging="360"/>
      </w:pPr>
      <w:rPr>
        <w:rFonts w:ascii="Symbol" w:hAnsi="Symbol" w:hint="default"/>
      </w:rPr>
    </w:lvl>
    <w:lvl w:ilvl="4" w:tplc="C922AFCA">
      <w:start w:val="1"/>
      <w:numFmt w:val="bullet"/>
      <w:lvlText w:val="o"/>
      <w:lvlJc w:val="left"/>
      <w:pPr>
        <w:ind w:left="3600" w:hanging="360"/>
      </w:pPr>
      <w:rPr>
        <w:rFonts w:ascii="Courier New" w:hAnsi="Courier New" w:cs="Courier New" w:hint="default"/>
      </w:rPr>
    </w:lvl>
    <w:lvl w:ilvl="5" w:tplc="8DAEAF68">
      <w:start w:val="1"/>
      <w:numFmt w:val="bullet"/>
      <w:lvlText w:val=""/>
      <w:lvlJc w:val="left"/>
      <w:pPr>
        <w:ind w:left="4320" w:hanging="360"/>
      </w:pPr>
      <w:rPr>
        <w:rFonts w:ascii="Wingdings" w:hAnsi="Wingdings" w:hint="default"/>
      </w:rPr>
    </w:lvl>
    <w:lvl w:ilvl="6" w:tplc="B888D168">
      <w:start w:val="1"/>
      <w:numFmt w:val="bullet"/>
      <w:lvlText w:val=""/>
      <w:lvlJc w:val="left"/>
      <w:pPr>
        <w:ind w:left="5040" w:hanging="360"/>
      </w:pPr>
      <w:rPr>
        <w:rFonts w:ascii="Symbol" w:hAnsi="Symbol" w:hint="default"/>
      </w:rPr>
    </w:lvl>
    <w:lvl w:ilvl="7" w:tplc="FB2EC0A6">
      <w:start w:val="1"/>
      <w:numFmt w:val="bullet"/>
      <w:lvlText w:val="o"/>
      <w:lvlJc w:val="left"/>
      <w:pPr>
        <w:ind w:left="5760" w:hanging="360"/>
      </w:pPr>
      <w:rPr>
        <w:rFonts w:ascii="Courier New" w:hAnsi="Courier New" w:cs="Courier New" w:hint="default"/>
      </w:rPr>
    </w:lvl>
    <w:lvl w:ilvl="8" w:tplc="2E1C768C">
      <w:start w:val="1"/>
      <w:numFmt w:val="bullet"/>
      <w:lvlText w:val=""/>
      <w:lvlJc w:val="left"/>
      <w:pPr>
        <w:ind w:left="6480" w:hanging="360"/>
      </w:pPr>
      <w:rPr>
        <w:rFonts w:ascii="Wingdings" w:hAnsi="Wingdings" w:hint="default"/>
      </w:rPr>
    </w:lvl>
  </w:abstractNum>
  <w:abstractNum w:abstractNumId="2">
    <w:nsid w:val="207B33E0"/>
    <w:multiLevelType w:val="hybridMultilevel"/>
    <w:tmpl w:val="90544C40"/>
    <w:lvl w:ilvl="0" w:tplc="B4B28BC4">
      <w:start w:val="1"/>
      <w:numFmt w:val="bullet"/>
      <w:lvlText w:val=""/>
      <w:lvlJc w:val="left"/>
      <w:pPr>
        <w:ind w:left="720" w:hanging="360"/>
      </w:pPr>
      <w:rPr>
        <w:rFonts w:ascii="Symbol" w:hAnsi="Symbol" w:hint="default"/>
      </w:rPr>
    </w:lvl>
    <w:lvl w:ilvl="1" w:tplc="65C23FC2">
      <w:start w:val="1"/>
      <w:numFmt w:val="bullet"/>
      <w:lvlText w:val="o"/>
      <w:lvlJc w:val="left"/>
      <w:pPr>
        <w:ind w:left="1440" w:hanging="360"/>
      </w:pPr>
      <w:rPr>
        <w:rFonts w:ascii="Courier New" w:hAnsi="Courier New" w:cs="Courier New" w:hint="default"/>
      </w:rPr>
    </w:lvl>
    <w:lvl w:ilvl="2" w:tplc="7CA8BF86">
      <w:start w:val="1"/>
      <w:numFmt w:val="bullet"/>
      <w:lvlText w:val=""/>
      <w:lvlJc w:val="left"/>
      <w:pPr>
        <w:ind w:left="2160" w:hanging="360"/>
      </w:pPr>
      <w:rPr>
        <w:rFonts w:ascii="Wingdings" w:hAnsi="Wingdings" w:hint="default"/>
      </w:rPr>
    </w:lvl>
    <w:lvl w:ilvl="3" w:tplc="1B1A008E">
      <w:start w:val="1"/>
      <w:numFmt w:val="bullet"/>
      <w:lvlText w:val=""/>
      <w:lvlJc w:val="left"/>
      <w:pPr>
        <w:ind w:left="2880" w:hanging="360"/>
      </w:pPr>
      <w:rPr>
        <w:rFonts w:ascii="Symbol" w:hAnsi="Symbol" w:hint="default"/>
      </w:rPr>
    </w:lvl>
    <w:lvl w:ilvl="4" w:tplc="7EDC33E6">
      <w:start w:val="1"/>
      <w:numFmt w:val="bullet"/>
      <w:lvlText w:val="o"/>
      <w:lvlJc w:val="left"/>
      <w:pPr>
        <w:ind w:left="3600" w:hanging="360"/>
      </w:pPr>
      <w:rPr>
        <w:rFonts w:ascii="Courier New" w:hAnsi="Courier New" w:cs="Courier New" w:hint="default"/>
      </w:rPr>
    </w:lvl>
    <w:lvl w:ilvl="5" w:tplc="703C1AD6">
      <w:start w:val="1"/>
      <w:numFmt w:val="bullet"/>
      <w:lvlText w:val=""/>
      <w:lvlJc w:val="left"/>
      <w:pPr>
        <w:ind w:left="4320" w:hanging="360"/>
      </w:pPr>
      <w:rPr>
        <w:rFonts w:ascii="Wingdings" w:hAnsi="Wingdings" w:hint="default"/>
      </w:rPr>
    </w:lvl>
    <w:lvl w:ilvl="6" w:tplc="C82A7382">
      <w:start w:val="1"/>
      <w:numFmt w:val="bullet"/>
      <w:lvlText w:val=""/>
      <w:lvlJc w:val="left"/>
      <w:pPr>
        <w:ind w:left="5040" w:hanging="360"/>
      </w:pPr>
      <w:rPr>
        <w:rFonts w:ascii="Symbol" w:hAnsi="Symbol" w:hint="default"/>
      </w:rPr>
    </w:lvl>
    <w:lvl w:ilvl="7" w:tplc="D406A6CC">
      <w:start w:val="1"/>
      <w:numFmt w:val="bullet"/>
      <w:lvlText w:val="o"/>
      <w:lvlJc w:val="left"/>
      <w:pPr>
        <w:ind w:left="5760" w:hanging="360"/>
      </w:pPr>
      <w:rPr>
        <w:rFonts w:ascii="Courier New" w:hAnsi="Courier New" w:cs="Courier New" w:hint="default"/>
      </w:rPr>
    </w:lvl>
    <w:lvl w:ilvl="8" w:tplc="7C3A19F6">
      <w:start w:val="1"/>
      <w:numFmt w:val="bullet"/>
      <w:lvlText w:val=""/>
      <w:lvlJc w:val="left"/>
      <w:pPr>
        <w:ind w:left="6480" w:hanging="360"/>
      </w:pPr>
      <w:rPr>
        <w:rFonts w:ascii="Wingdings" w:hAnsi="Wingdings" w:hint="default"/>
      </w:rPr>
    </w:lvl>
  </w:abstractNum>
  <w:abstractNum w:abstractNumId="3">
    <w:nsid w:val="275409B4"/>
    <w:multiLevelType w:val="hybridMultilevel"/>
    <w:tmpl w:val="FD38F632"/>
    <w:lvl w:ilvl="0" w:tplc="939A1D32">
      <w:start w:val="1"/>
      <w:numFmt w:val="bullet"/>
      <w:lvlText w:val=""/>
      <w:lvlJc w:val="left"/>
      <w:pPr>
        <w:ind w:left="720" w:hanging="360"/>
      </w:pPr>
      <w:rPr>
        <w:rFonts w:ascii="Symbol" w:hAnsi="Symbol" w:hint="default"/>
      </w:rPr>
    </w:lvl>
    <w:lvl w:ilvl="1" w:tplc="566A842C">
      <w:start w:val="1"/>
      <w:numFmt w:val="bullet"/>
      <w:lvlText w:val="o"/>
      <w:lvlJc w:val="left"/>
      <w:pPr>
        <w:ind w:left="1440" w:hanging="360"/>
      </w:pPr>
      <w:rPr>
        <w:rFonts w:ascii="Courier New" w:hAnsi="Courier New" w:cs="Courier New" w:hint="default"/>
      </w:rPr>
    </w:lvl>
    <w:lvl w:ilvl="2" w:tplc="FA6231D0">
      <w:start w:val="1"/>
      <w:numFmt w:val="bullet"/>
      <w:lvlText w:val=""/>
      <w:lvlJc w:val="left"/>
      <w:pPr>
        <w:ind w:left="2160" w:hanging="360"/>
      </w:pPr>
      <w:rPr>
        <w:rFonts w:ascii="Wingdings" w:hAnsi="Wingdings" w:hint="default"/>
      </w:rPr>
    </w:lvl>
    <w:lvl w:ilvl="3" w:tplc="3F70290E">
      <w:start w:val="1"/>
      <w:numFmt w:val="bullet"/>
      <w:lvlText w:val=""/>
      <w:lvlJc w:val="left"/>
      <w:pPr>
        <w:ind w:left="2880" w:hanging="360"/>
      </w:pPr>
      <w:rPr>
        <w:rFonts w:ascii="Symbol" w:hAnsi="Symbol" w:hint="default"/>
      </w:rPr>
    </w:lvl>
    <w:lvl w:ilvl="4" w:tplc="71623286">
      <w:start w:val="1"/>
      <w:numFmt w:val="bullet"/>
      <w:lvlText w:val="o"/>
      <w:lvlJc w:val="left"/>
      <w:pPr>
        <w:ind w:left="3600" w:hanging="360"/>
      </w:pPr>
      <w:rPr>
        <w:rFonts w:ascii="Courier New" w:hAnsi="Courier New" w:cs="Courier New" w:hint="default"/>
      </w:rPr>
    </w:lvl>
    <w:lvl w:ilvl="5" w:tplc="AAECD1A8">
      <w:start w:val="1"/>
      <w:numFmt w:val="bullet"/>
      <w:lvlText w:val=""/>
      <w:lvlJc w:val="left"/>
      <w:pPr>
        <w:ind w:left="4320" w:hanging="360"/>
      </w:pPr>
      <w:rPr>
        <w:rFonts w:ascii="Wingdings" w:hAnsi="Wingdings" w:hint="default"/>
      </w:rPr>
    </w:lvl>
    <w:lvl w:ilvl="6" w:tplc="D10072D0">
      <w:start w:val="1"/>
      <w:numFmt w:val="bullet"/>
      <w:lvlText w:val=""/>
      <w:lvlJc w:val="left"/>
      <w:pPr>
        <w:ind w:left="5040" w:hanging="360"/>
      </w:pPr>
      <w:rPr>
        <w:rFonts w:ascii="Symbol" w:hAnsi="Symbol" w:hint="default"/>
      </w:rPr>
    </w:lvl>
    <w:lvl w:ilvl="7" w:tplc="2DA0AC0C">
      <w:start w:val="1"/>
      <w:numFmt w:val="bullet"/>
      <w:lvlText w:val="o"/>
      <w:lvlJc w:val="left"/>
      <w:pPr>
        <w:ind w:left="5760" w:hanging="360"/>
      </w:pPr>
      <w:rPr>
        <w:rFonts w:ascii="Courier New" w:hAnsi="Courier New" w:cs="Courier New" w:hint="default"/>
      </w:rPr>
    </w:lvl>
    <w:lvl w:ilvl="8" w:tplc="D0DE60E4">
      <w:start w:val="1"/>
      <w:numFmt w:val="bullet"/>
      <w:lvlText w:val=""/>
      <w:lvlJc w:val="left"/>
      <w:pPr>
        <w:ind w:left="6480" w:hanging="360"/>
      </w:pPr>
      <w:rPr>
        <w:rFonts w:ascii="Wingdings" w:hAnsi="Wingdings" w:hint="default"/>
      </w:rPr>
    </w:lvl>
  </w:abstractNum>
  <w:abstractNum w:abstractNumId="4">
    <w:nsid w:val="31D032C4"/>
    <w:multiLevelType w:val="hybridMultilevel"/>
    <w:tmpl w:val="89B69DEA"/>
    <w:lvl w:ilvl="0" w:tplc="B9429708">
      <w:start w:val="1"/>
      <w:numFmt w:val="decimal"/>
      <w:lvlText w:val="%1."/>
      <w:lvlJc w:val="left"/>
      <w:pPr>
        <w:ind w:left="927" w:hanging="360"/>
      </w:pPr>
      <w:rPr>
        <w:rFonts w:hint="default"/>
      </w:rPr>
    </w:lvl>
    <w:lvl w:ilvl="1" w:tplc="BCB27070">
      <w:start w:val="1"/>
      <w:numFmt w:val="lowerLetter"/>
      <w:lvlText w:val="%2."/>
      <w:lvlJc w:val="left"/>
      <w:pPr>
        <w:ind w:left="1647" w:hanging="360"/>
      </w:pPr>
    </w:lvl>
    <w:lvl w:ilvl="2" w:tplc="D2104418">
      <w:start w:val="1"/>
      <w:numFmt w:val="lowerRoman"/>
      <w:lvlText w:val="%3."/>
      <w:lvlJc w:val="right"/>
      <w:pPr>
        <w:ind w:left="2367" w:hanging="180"/>
      </w:pPr>
    </w:lvl>
    <w:lvl w:ilvl="3" w:tplc="C5F845DE">
      <w:start w:val="1"/>
      <w:numFmt w:val="decimal"/>
      <w:lvlText w:val="%4."/>
      <w:lvlJc w:val="left"/>
      <w:pPr>
        <w:ind w:left="3087" w:hanging="360"/>
      </w:pPr>
    </w:lvl>
    <w:lvl w:ilvl="4" w:tplc="C7745ABA">
      <w:start w:val="1"/>
      <w:numFmt w:val="lowerLetter"/>
      <w:lvlText w:val="%5."/>
      <w:lvlJc w:val="left"/>
      <w:pPr>
        <w:ind w:left="3807" w:hanging="360"/>
      </w:pPr>
    </w:lvl>
    <w:lvl w:ilvl="5" w:tplc="F7228030">
      <w:start w:val="1"/>
      <w:numFmt w:val="lowerRoman"/>
      <w:lvlText w:val="%6."/>
      <w:lvlJc w:val="right"/>
      <w:pPr>
        <w:ind w:left="4527" w:hanging="180"/>
      </w:pPr>
    </w:lvl>
    <w:lvl w:ilvl="6" w:tplc="35D0B9BC">
      <w:start w:val="1"/>
      <w:numFmt w:val="decimal"/>
      <w:lvlText w:val="%7."/>
      <w:lvlJc w:val="left"/>
      <w:pPr>
        <w:ind w:left="5247" w:hanging="360"/>
      </w:pPr>
    </w:lvl>
    <w:lvl w:ilvl="7" w:tplc="FEB612BC">
      <w:start w:val="1"/>
      <w:numFmt w:val="lowerLetter"/>
      <w:lvlText w:val="%8."/>
      <w:lvlJc w:val="left"/>
      <w:pPr>
        <w:ind w:left="5967" w:hanging="360"/>
      </w:pPr>
    </w:lvl>
    <w:lvl w:ilvl="8" w:tplc="384E9862">
      <w:start w:val="1"/>
      <w:numFmt w:val="lowerRoman"/>
      <w:lvlText w:val="%9."/>
      <w:lvlJc w:val="right"/>
      <w:pPr>
        <w:ind w:left="6687" w:hanging="180"/>
      </w:pPr>
    </w:lvl>
  </w:abstractNum>
  <w:abstractNum w:abstractNumId="5">
    <w:nsid w:val="34CB167E"/>
    <w:multiLevelType w:val="hybridMultilevel"/>
    <w:tmpl w:val="066013EA"/>
    <w:lvl w:ilvl="0" w:tplc="733C443C">
      <w:start w:val="1"/>
      <w:numFmt w:val="bullet"/>
      <w:lvlText w:val=""/>
      <w:lvlJc w:val="left"/>
      <w:pPr>
        <w:ind w:left="720" w:hanging="360"/>
      </w:pPr>
      <w:rPr>
        <w:rFonts w:ascii="Symbol" w:hAnsi="Symbol" w:hint="default"/>
      </w:rPr>
    </w:lvl>
    <w:lvl w:ilvl="1" w:tplc="13BC5A98">
      <w:start w:val="1"/>
      <w:numFmt w:val="bullet"/>
      <w:lvlText w:val="o"/>
      <w:lvlJc w:val="left"/>
      <w:pPr>
        <w:ind w:left="1440" w:hanging="360"/>
      </w:pPr>
      <w:rPr>
        <w:rFonts w:ascii="Courier New" w:hAnsi="Courier New" w:cs="Courier New" w:hint="default"/>
      </w:rPr>
    </w:lvl>
    <w:lvl w:ilvl="2" w:tplc="08CAA194">
      <w:start w:val="1"/>
      <w:numFmt w:val="bullet"/>
      <w:lvlText w:val=""/>
      <w:lvlJc w:val="left"/>
      <w:pPr>
        <w:ind w:left="2160" w:hanging="360"/>
      </w:pPr>
      <w:rPr>
        <w:rFonts w:ascii="Wingdings" w:hAnsi="Wingdings" w:hint="default"/>
      </w:rPr>
    </w:lvl>
    <w:lvl w:ilvl="3" w:tplc="49C8FA18">
      <w:start w:val="1"/>
      <w:numFmt w:val="bullet"/>
      <w:lvlText w:val=""/>
      <w:lvlJc w:val="left"/>
      <w:pPr>
        <w:ind w:left="2880" w:hanging="360"/>
      </w:pPr>
      <w:rPr>
        <w:rFonts w:ascii="Symbol" w:hAnsi="Symbol" w:hint="default"/>
      </w:rPr>
    </w:lvl>
    <w:lvl w:ilvl="4" w:tplc="1E98F83C">
      <w:start w:val="1"/>
      <w:numFmt w:val="bullet"/>
      <w:lvlText w:val="o"/>
      <w:lvlJc w:val="left"/>
      <w:pPr>
        <w:ind w:left="3600" w:hanging="360"/>
      </w:pPr>
      <w:rPr>
        <w:rFonts w:ascii="Courier New" w:hAnsi="Courier New" w:cs="Courier New" w:hint="default"/>
      </w:rPr>
    </w:lvl>
    <w:lvl w:ilvl="5" w:tplc="9FD2E358">
      <w:start w:val="1"/>
      <w:numFmt w:val="bullet"/>
      <w:lvlText w:val=""/>
      <w:lvlJc w:val="left"/>
      <w:pPr>
        <w:ind w:left="4320" w:hanging="360"/>
      </w:pPr>
      <w:rPr>
        <w:rFonts w:ascii="Wingdings" w:hAnsi="Wingdings" w:hint="default"/>
      </w:rPr>
    </w:lvl>
    <w:lvl w:ilvl="6" w:tplc="3F7863D6">
      <w:start w:val="1"/>
      <w:numFmt w:val="bullet"/>
      <w:lvlText w:val=""/>
      <w:lvlJc w:val="left"/>
      <w:pPr>
        <w:ind w:left="5040" w:hanging="360"/>
      </w:pPr>
      <w:rPr>
        <w:rFonts w:ascii="Symbol" w:hAnsi="Symbol" w:hint="default"/>
      </w:rPr>
    </w:lvl>
    <w:lvl w:ilvl="7" w:tplc="68D069CE">
      <w:start w:val="1"/>
      <w:numFmt w:val="bullet"/>
      <w:lvlText w:val="o"/>
      <w:lvlJc w:val="left"/>
      <w:pPr>
        <w:ind w:left="5760" w:hanging="360"/>
      </w:pPr>
      <w:rPr>
        <w:rFonts w:ascii="Courier New" w:hAnsi="Courier New" w:cs="Courier New" w:hint="default"/>
      </w:rPr>
    </w:lvl>
    <w:lvl w:ilvl="8" w:tplc="99AE4114">
      <w:start w:val="1"/>
      <w:numFmt w:val="bullet"/>
      <w:lvlText w:val=""/>
      <w:lvlJc w:val="left"/>
      <w:pPr>
        <w:ind w:left="6480" w:hanging="360"/>
      </w:pPr>
      <w:rPr>
        <w:rFonts w:ascii="Wingdings" w:hAnsi="Wingdings" w:hint="default"/>
      </w:rPr>
    </w:lvl>
  </w:abstractNum>
  <w:abstractNum w:abstractNumId="6">
    <w:nsid w:val="41715070"/>
    <w:multiLevelType w:val="hybridMultilevel"/>
    <w:tmpl w:val="18667C92"/>
    <w:lvl w:ilvl="0" w:tplc="65C6F47E">
      <w:start w:val="1"/>
      <w:numFmt w:val="decimal"/>
      <w:lvlText w:val="%1."/>
      <w:lvlJc w:val="left"/>
      <w:pPr>
        <w:ind w:left="720" w:hanging="360"/>
      </w:pPr>
      <w:rPr>
        <w:rFonts w:hint="default"/>
      </w:rPr>
    </w:lvl>
    <w:lvl w:ilvl="1" w:tplc="149603FE">
      <w:start w:val="1"/>
      <w:numFmt w:val="lowerLetter"/>
      <w:lvlText w:val="%2."/>
      <w:lvlJc w:val="left"/>
      <w:pPr>
        <w:ind w:left="1440" w:hanging="360"/>
      </w:pPr>
    </w:lvl>
    <w:lvl w:ilvl="2" w:tplc="64462F7E">
      <w:start w:val="1"/>
      <w:numFmt w:val="lowerRoman"/>
      <w:lvlText w:val="%3."/>
      <w:lvlJc w:val="right"/>
      <w:pPr>
        <w:ind w:left="2160" w:hanging="180"/>
      </w:pPr>
    </w:lvl>
    <w:lvl w:ilvl="3" w:tplc="40BE1514">
      <w:start w:val="1"/>
      <w:numFmt w:val="decimal"/>
      <w:lvlText w:val="%4."/>
      <w:lvlJc w:val="left"/>
      <w:pPr>
        <w:ind w:left="2880" w:hanging="360"/>
      </w:pPr>
    </w:lvl>
    <w:lvl w:ilvl="4" w:tplc="0BEEEAE2">
      <w:start w:val="1"/>
      <w:numFmt w:val="lowerLetter"/>
      <w:lvlText w:val="%5."/>
      <w:lvlJc w:val="left"/>
      <w:pPr>
        <w:ind w:left="3600" w:hanging="360"/>
      </w:pPr>
    </w:lvl>
    <w:lvl w:ilvl="5" w:tplc="9768FC58">
      <w:start w:val="1"/>
      <w:numFmt w:val="lowerRoman"/>
      <w:lvlText w:val="%6."/>
      <w:lvlJc w:val="right"/>
      <w:pPr>
        <w:ind w:left="4320" w:hanging="180"/>
      </w:pPr>
    </w:lvl>
    <w:lvl w:ilvl="6" w:tplc="72F4815A">
      <w:start w:val="1"/>
      <w:numFmt w:val="decimal"/>
      <w:lvlText w:val="%7."/>
      <w:lvlJc w:val="left"/>
      <w:pPr>
        <w:ind w:left="5040" w:hanging="360"/>
      </w:pPr>
    </w:lvl>
    <w:lvl w:ilvl="7" w:tplc="C3FC2682">
      <w:start w:val="1"/>
      <w:numFmt w:val="lowerLetter"/>
      <w:lvlText w:val="%8."/>
      <w:lvlJc w:val="left"/>
      <w:pPr>
        <w:ind w:left="5760" w:hanging="360"/>
      </w:pPr>
    </w:lvl>
    <w:lvl w:ilvl="8" w:tplc="8B6C298C">
      <w:start w:val="1"/>
      <w:numFmt w:val="lowerRoman"/>
      <w:lvlText w:val="%9."/>
      <w:lvlJc w:val="right"/>
      <w:pPr>
        <w:ind w:left="6480" w:hanging="180"/>
      </w:pPr>
    </w:lvl>
  </w:abstractNum>
  <w:abstractNum w:abstractNumId="7">
    <w:nsid w:val="4BAC3C22"/>
    <w:multiLevelType w:val="hybridMultilevel"/>
    <w:tmpl w:val="5606B01C"/>
    <w:lvl w:ilvl="0" w:tplc="C53AFE98">
      <w:start w:val="1"/>
      <w:numFmt w:val="decimal"/>
      <w:lvlText w:val="%1."/>
      <w:lvlJc w:val="left"/>
      <w:pPr>
        <w:ind w:left="720" w:hanging="360"/>
      </w:pPr>
      <w:rPr>
        <w:rFonts w:hint="default"/>
      </w:rPr>
    </w:lvl>
    <w:lvl w:ilvl="1" w:tplc="AB846384">
      <w:start w:val="1"/>
      <w:numFmt w:val="lowerLetter"/>
      <w:lvlText w:val="%2."/>
      <w:lvlJc w:val="left"/>
      <w:pPr>
        <w:ind w:left="1440" w:hanging="360"/>
      </w:pPr>
    </w:lvl>
    <w:lvl w:ilvl="2" w:tplc="291C6F08">
      <w:start w:val="1"/>
      <w:numFmt w:val="lowerRoman"/>
      <w:lvlText w:val="%3."/>
      <w:lvlJc w:val="right"/>
      <w:pPr>
        <w:ind w:left="2160" w:hanging="180"/>
      </w:pPr>
    </w:lvl>
    <w:lvl w:ilvl="3" w:tplc="02B65C50">
      <w:start w:val="1"/>
      <w:numFmt w:val="decimal"/>
      <w:lvlText w:val="%4."/>
      <w:lvlJc w:val="left"/>
      <w:pPr>
        <w:ind w:left="2880" w:hanging="360"/>
      </w:pPr>
    </w:lvl>
    <w:lvl w:ilvl="4" w:tplc="CEFAC2E8">
      <w:start w:val="1"/>
      <w:numFmt w:val="lowerLetter"/>
      <w:lvlText w:val="%5."/>
      <w:lvlJc w:val="left"/>
      <w:pPr>
        <w:ind w:left="3600" w:hanging="360"/>
      </w:pPr>
    </w:lvl>
    <w:lvl w:ilvl="5" w:tplc="C1404DAC">
      <w:start w:val="1"/>
      <w:numFmt w:val="lowerRoman"/>
      <w:lvlText w:val="%6."/>
      <w:lvlJc w:val="right"/>
      <w:pPr>
        <w:ind w:left="4320" w:hanging="180"/>
      </w:pPr>
    </w:lvl>
    <w:lvl w:ilvl="6" w:tplc="170206AE">
      <w:start w:val="1"/>
      <w:numFmt w:val="decimal"/>
      <w:lvlText w:val="%7."/>
      <w:lvlJc w:val="left"/>
      <w:pPr>
        <w:ind w:left="5040" w:hanging="360"/>
      </w:pPr>
    </w:lvl>
    <w:lvl w:ilvl="7" w:tplc="B1AEE86A">
      <w:start w:val="1"/>
      <w:numFmt w:val="lowerLetter"/>
      <w:lvlText w:val="%8."/>
      <w:lvlJc w:val="left"/>
      <w:pPr>
        <w:ind w:left="5760" w:hanging="360"/>
      </w:pPr>
    </w:lvl>
    <w:lvl w:ilvl="8" w:tplc="D222FE0A">
      <w:start w:val="1"/>
      <w:numFmt w:val="lowerRoman"/>
      <w:lvlText w:val="%9."/>
      <w:lvlJc w:val="right"/>
      <w:pPr>
        <w:ind w:left="6480" w:hanging="180"/>
      </w:pPr>
    </w:lvl>
  </w:abstractNum>
  <w:abstractNum w:abstractNumId="8">
    <w:nsid w:val="582F5AAE"/>
    <w:multiLevelType w:val="hybridMultilevel"/>
    <w:tmpl w:val="43905A14"/>
    <w:lvl w:ilvl="0" w:tplc="13C4BD20">
      <w:start w:val="1"/>
      <w:numFmt w:val="decimal"/>
      <w:lvlText w:val="%1)"/>
      <w:lvlJc w:val="left"/>
      <w:pPr>
        <w:ind w:left="720" w:hanging="360"/>
      </w:pPr>
      <w:rPr>
        <w:rFonts w:hint="default"/>
      </w:rPr>
    </w:lvl>
    <w:lvl w:ilvl="1" w:tplc="103E6D16">
      <w:start w:val="1"/>
      <w:numFmt w:val="lowerLetter"/>
      <w:lvlText w:val="%2."/>
      <w:lvlJc w:val="left"/>
      <w:pPr>
        <w:ind w:left="1440" w:hanging="360"/>
      </w:pPr>
    </w:lvl>
    <w:lvl w:ilvl="2" w:tplc="72802C3E">
      <w:start w:val="1"/>
      <w:numFmt w:val="lowerRoman"/>
      <w:lvlText w:val="%3."/>
      <w:lvlJc w:val="right"/>
      <w:pPr>
        <w:ind w:left="2160" w:hanging="180"/>
      </w:pPr>
    </w:lvl>
    <w:lvl w:ilvl="3" w:tplc="A8681E88">
      <w:start w:val="1"/>
      <w:numFmt w:val="decimal"/>
      <w:lvlText w:val="%4."/>
      <w:lvlJc w:val="left"/>
      <w:pPr>
        <w:ind w:left="2880" w:hanging="360"/>
      </w:pPr>
    </w:lvl>
    <w:lvl w:ilvl="4" w:tplc="B3A687A0">
      <w:start w:val="1"/>
      <w:numFmt w:val="lowerLetter"/>
      <w:lvlText w:val="%5."/>
      <w:lvlJc w:val="left"/>
      <w:pPr>
        <w:ind w:left="3600" w:hanging="360"/>
      </w:pPr>
    </w:lvl>
    <w:lvl w:ilvl="5" w:tplc="8DC2BB06">
      <w:start w:val="1"/>
      <w:numFmt w:val="lowerRoman"/>
      <w:lvlText w:val="%6."/>
      <w:lvlJc w:val="right"/>
      <w:pPr>
        <w:ind w:left="4320" w:hanging="180"/>
      </w:pPr>
    </w:lvl>
    <w:lvl w:ilvl="6" w:tplc="8A52E5E4">
      <w:start w:val="1"/>
      <w:numFmt w:val="decimal"/>
      <w:lvlText w:val="%7."/>
      <w:lvlJc w:val="left"/>
      <w:pPr>
        <w:ind w:left="5040" w:hanging="360"/>
      </w:pPr>
    </w:lvl>
    <w:lvl w:ilvl="7" w:tplc="EBEEBE22">
      <w:start w:val="1"/>
      <w:numFmt w:val="lowerLetter"/>
      <w:lvlText w:val="%8."/>
      <w:lvlJc w:val="left"/>
      <w:pPr>
        <w:ind w:left="5760" w:hanging="360"/>
      </w:pPr>
    </w:lvl>
    <w:lvl w:ilvl="8" w:tplc="CB586564">
      <w:start w:val="1"/>
      <w:numFmt w:val="lowerRoman"/>
      <w:lvlText w:val="%9."/>
      <w:lvlJc w:val="right"/>
      <w:pPr>
        <w:ind w:left="6480" w:hanging="180"/>
      </w:pPr>
    </w:lvl>
  </w:abstractNum>
  <w:num w:numId="1">
    <w:abstractNumId w:val="0"/>
  </w:num>
  <w:num w:numId="2">
    <w:abstractNumId w:val="4"/>
  </w:num>
  <w:num w:numId="3">
    <w:abstractNumId w:val="6"/>
  </w:num>
  <w:num w:numId="4">
    <w:abstractNumId w:val="7"/>
  </w:num>
  <w:num w:numId="5">
    <w:abstractNumId w:val="3"/>
  </w:num>
  <w:num w:numId="6">
    <w:abstractNumId w:val="5"/>
  </w:num>
  <w:num w:numId="7">
    <w:abstractNumId w:val="2"/>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footnotePr>
    <w:footnote w:id="-1"/>
    <w:footnote w:id="0"/>
  </w:footnotePr>
  <w:endnotePr>
    <w:endnote w:id="-1"/>
    <w:endnote w:id="0"/>
  </w:endnotePr>
  <w:compat/>
  <w:rsids>
    <w:rsidRoot w:val="0060531F"/>
    <w:rsid w:val="00020CBD"/>
    <w:rsid w:val="002174DC"/>
    <w:rsid w:val="0060531F"/>
    <w:rsid w:val="008450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3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60531F"/>
    <w:rPr>
      <w:rFonts w:ascii="Arial" w:eastAsia="Arial" w:hAnsi="Arial" w:cs="Arial"/>
      <w:sz w:val="40"/>
      <w:szCs w:val="40"/>
    </w:rPr>
  </w:style>
  <w:style w:type="character" w:customStyle="1" w:styleId="Heading2Char">
    <w:name w:val="Heading 2 Char"/>
    <w:basedOn w:val="a0"/>
    <w:link w:val="Heading2"/>
    <w:uiPriority w:val="9"/>
    <w:rsid w:val="0060531F"/>
    <w:rPr>
      <w:rFonts w:ascii="Arial" w:eastAsia="Arial" w:hAnsi="Arial" w:cs="Arial"/>
      <w:sz w:val="34"/>
    </w:rPr>
  </w:style>
  <w:style w:type="character" w:customStyle="1" w:styleId="Heading3Char">
    <w:name w:val="Heading 3 Char"/>
    <w:basedOn w:val="a0"/>
    <w:link w:val="Heading3"/>
    <w:uiPriority w:val="9"/>
    <w:rsid w:val="0060531F"/>
    <w:rPr>
      <w:rFonts w:ascii="Arial" w:eastAsia="Arial" w:hAnsi="Arial" w:cs="Arial"/>
      <w:sz w:val="30"/>
      <w:szCs w:val="30"/>
    </w:rPr>
  </w:style>
  <w:style w:type="paragraph" w:customStyle="1" w:styleId="Heading4">
    <w:name w:val="Heading 4"/>
    <w:basedOn w:val="a"/>
    <w:next w:val="a"/>
    <w:link w:val="Heading4Char"/>
    <w:uiPriority w:val="9"/>
    <w:unhideWhenUsed/>
    <w:qFormat/>
    <w:rsid w:val="0060531F"/>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60531F"/>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0531F"/>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60531F"/>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0531F"/>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60531F"/>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60531F"/>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60531F"/>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60531F"/>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60531F"/>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60531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60531F"/>
    <w:rPr>
      <w:rFonts w:ascii="Arial" w:eastAsia="Arial" w:hAnsi="Arial" w:cs="Arial"/>
      <w:i/>
      <w:iCs/>
      <w:sz w:val="21"/>
      <w:szCs w:val="21"/>
    </w:rPr>
  </w:style>
  <w:style w:type="paragraph" w:styleId="a3">
    <w:name w:val="Title"/>
    <w:basedOn w:val="a"/>
    <w:next w:val="a"/>
    <w:link w:val="a4"/>
    <w:uiPriority w:val="10"/>
    <w:qFormat/>
    <w:rsid w:val="0060531F"/>
    <w:pPr>
      <w:spacing w:before="300" w:after="200"/>
      <w:contextualSpacing/>
    </w:pPr>
    <w:rPr>
      <w:sz w:val="48"/>
      <w:szCs w:val="48"/>
    </w:rPr>
  </w:style>
  <w:style w:type="character" w:customStyle="1" w:styleId="a4">
    <w:name w:val="Название Знак"/>
    <w:basedOn w:val="a0"/>
    <w:link w:val="a3"/>
    <w:uiPriority w:val="10"/>
    <w:rsid w:val="0060531F"/>
    <w:rPr>
      <w:sz w:val="48"/>
      <w:szCs w:val="48"/>
    </w:rPr>
  </w:style>
  <w:style w:type="paragraph" w:styleId="a5">
    <w:name w:val="Subtitle"/>
    <w:basedOn w:val="a"/>
    <w:next w:val="a"/>
    <w:link w:val="a6"/>
    <w:uiPriority w:val="11"/>
    <w:qFormat/>
    <w:rsid w:val="0060531F"/>
    <w:pPr>
      <w:spacing w:before="200" w:after="200"/>
    </w:pPr>
    <w:rPr>
      <w:sz w:val="24"/>
      <w:szCs w:val="24"/>
    </w:rPr>
  </w:style>
  <w:style w:type="character" w:customStyle="1" w:styleId="a6">
    <w:name w:val="Подзаголовок Знак"/>
    <w:basedOn w:val="a0"/>
    <w:link w:val="a5"/>
    <w:uiPriority w:val="11"/>
    <w:rsid w:val="0060531F"/>
    <w:rPr>
      <w:sz w:val="24"/>
      <w:szCs w:val="24"/>
    </w:rPr>
  </w:style>
  <w:style w:type="paragraph" w:styleId="2">
    <w:name w:val="Quote"/>
    <w:basedOn w:val="a"/>
    <w:next w:val="a"/>
    <w:link w:val="20"/>
    <w:uiPriority w:val="29"/>
    <w:qFormat/>
    <w:rsid w:val="0060531F"/>
    <w:pPr>
      <w:ind w:left="720" w:right="720"/>
    </w:pPr>
    <w:rPr>
      <w:i/>
    </w:rPr>
  </w:style>
  <w:style w:type="character" w:customStyle="1" w:styleId="20">
    <w:name w:val="Цитата 2 Знак"/>
    <w:link w:val="2"/>
    <w:uiPriority w:val="29"/>
    <w:rsid w:val="0060531F"/>
    <w:rPr>
      <w:i/>
    </w:rPr>
  </w:style>
  <w:style w:type="paragraph" w:styleId="a7">
    <w:name w:val="Intense Quote"/>
    <w:basedOn w:val="a"/>
    <w:next w:val="a"/>
    <w:link w:val="a8"/>
    <w:uiPriority w:val="30"/>
    <w:qFormat/>
    <w:rsid w:val="0060531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60531F"/>
    <w:rPr>
      <w:i/>
    </w:rPr>
  </w:style>
  <w:style w:type="paragraph" w:customStyle="1" w:styleId="Header">
    <w:name w:val="Header"/>
    <w:basedOn w:val="a"/>
    <w:link w:val="HeaderChar"/>
    <w:uiPriority w:val="99"/>
    <w:unhideWhenUsed/>
    <w:rsid w:val="0060531F"/>
    <w:pPr>
      <w:tabs>
        <w:tab w:val="center" w:pos="7143"/>
        <w:tab w:val="right" w:pos="14287"/>
      </w:tabs>
      <w:spacing w:after="0" w:line="240" w:lineRule="auto"/>
    </w:pPr>
  </w:style>
  <w:style w:type="character" w:customStyle="1" w:styleId="HeaderChar">
    <w:name w:val="Header Char"/>
    <w:basedOn w:val="a0"/>
    <w:link w:val="Header"/>
    <w:uiPriority w:val="99"/>
    <w:rsid w:val="0060531F"/>
  </w:style>
  <w:style w:type="paragraph" w:customStyle="1" w:styleId="Footer">
    <w:name w:val="Footer"/>
    <w:basedOn w:val="a"/>
    <w:link w:val="CaptionChar"/>
    <w:uiPriority w:val="99"/>
    <w:unhideWhenUsed/>
    <w:rsid w:val="0060531F"/>
    <w:pPr>
      <w:tabs>
        <w:tab w:val="center" w:pos="7143"/>
        <w:tab w:val="right" w:pos="14287"/>
      </w:tabs>
      <w:spacing w:after="0" w:line="240" w:lineRule="auto"/>
    </w:pPr>
  </w:style>
  <w:style w:type="character" w:customStyle="1" w:styleId="FooterChar">
    <w:name w:val="Footer Char"/>
    <w:basedOn w:val="a0"/>
    <w:link w:val="Footer"/>
    <w:uiPriority w:val="99"/>
    <w:rsid w:val="0060531F"/>
  </w:style>
  <w:style w:type="paragraph" w:customStyle="1" w:styleId="Caption">
    <w:name w:val="Caption"/>
    <w:basedOn w:val="a"/>
    <w:next w:val="a"/>
    <w:uiPriority w:val="35"/>
    <w:semiHidden/>
    <w:unhideWhenUsed/>
    <w:qFormat/>
    <w:rsid w:val="0060531F"/>
    <w:pPr>
      <w:spacing w:line="276" w:lineRule="auto"/>
    </w:pPr>
    <w:rPr>
      <w:b/>
      <w:bCs/>
      <w:color w:val="5B9BD5" w:themeColor="accent1"/>
      <w:sz w:val="18"/>
      <w:szCs w:val="18"/>
    </w:rPr>
  </w:style>
  <w:style w:type="character" w:customStyle="1" w:styleId="CaptionChar">
    <w:name w:val="Caption Char"/>
    <w:link w:val="Footer"/>
    <w:uiPriority w:val="99"/>
    <w:rsid w:val="0060531F"/>
  </w:style>
  <w:style w:type="table" w:styleId="a9">
    <w:name w:val="Table Grid"/>
    <w:basedOn w:val="a1"/>
    <w:uiPriority w:val="59"/>
    <w:rsid w:val="0060531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60531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0531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0531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0531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0531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0531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0531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0531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0531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0531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60531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0531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0531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0531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0531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0531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0531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60531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0531F"/>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0531F"/>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0531F"/>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0531F"/>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0531F"/>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0531F"/>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60531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0531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0531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0531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0531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0531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0531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0531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60531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0531F"/>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60531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60531F"/>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60531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60531F"/>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60531F"/>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60531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0531F"/>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60531F"/>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60531F"/>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60531F"/>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60531F"/>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60531F"/>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0531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60531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0531F"/>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0531F"/>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0531F"/>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0531F"/>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0531F"/>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0531F"/>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60531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0531F"/>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0531F"/>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0531F"/>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0531F"/>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0531F"/>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0531F"/>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60531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0531F"/>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0531F"/>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0531F"/>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0531F"/>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0531F"/>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0531F"/>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60531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0531F"/>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0531F"/>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0531F"/>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0531F"/>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0531F"/>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0531F"/>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60531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0531F"/>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60531F"/>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60531F"/>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60531F"/>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60531F"/>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60531F"/>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60531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0531F"/>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60531F"/>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60531F"/>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60531F"/>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60531F"/>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60531F"/>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0531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0531F"/>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0531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0531F"/>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0531F"/>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0531F"/>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0531F"/>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0531F"/>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0531F"/>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60531F"/>
    <w:pPr>
      <w:spacing w:after="40" w:line="240" w:lineRule="auto"/>
    </w:pPr>
    <w:rPr>
      <w:sz w:val="18"/>
    </w:rPr>
  </w:style>
  <w:style w:type="character" w:customStyle="1" w:styleId="ab">
    <w:name w:val="Текст сноски Знак"/>
    <w:link w:val="aa"/>
    <w:uiPriority w:val="99"/>
    <w:rsid w:val="0060531F"/>
    <w:rPr>
      <w:sz w:val="18"/>
    </w:rPr>
  </w:style>
  <w:style w:type="character" w:styleId="ac">
    <w:name w:val="footnote reference"/>
    <w:basedOn w:val="a0"/>
    <w:uiPriority w:val="99"/>
    <w:unhideWhenUsed/>
    <w:rsid w:val="0060531F"/>
    <w:rPr>
      <w:vertAlign w:val="superscript"/>
    </w:rPr>
  </w:style>
  <w:style w:type="paragraph" w:styleId="ad">
    <w:name w:val="endnote text"/>
    <w:basedOn w:val="a"/>
    <w:link w:val="ae"/>
    <w:uiPriority w:val="99"/>
    <w:semiHidden/>
    <w:unhideWhenUsed/>
    <w:rsid w:val="0060531F"/>
    <w:pPr>
      <w:spacing w:after="0" w:line="240" w:lineRule="auto"/>
    </w:pPr>
    <w:rPr>
      <w:sz w:val="20"/>
    </w:rPr>
  </w:style>
  <w:style w:type="character" w:customStyle="1" w:styleId="ae">
    <w:name w:val="Текст концевой сноски Знак"/>
    <w:link w:val="ad"/>
    <w:uiPriority w:val="99"/>
    <w:rsid w:val="0060531F"/>
    <w:rPr>
      <w:sz w:val="20"/>
    </w:rPr>
  </w:style>
  <w:style w:type="character" w:styleId="af">
    <w:name w:val="endnote reference"/>
    <w:basedOn w:val="a0"/>
    <w:uiPriority w:val="99"/>
    <w:semiHidden/>
    <w:unhideWhenUsed/>
    <w:rsid w:val="0060531F"/>
    <w:rPr>
      <w:vertAlign w:val="superscript"/>
    </w:rPr>
  </w:style>
  <w:style w:type="paragraph" w:styleId="1">
    <w:name w:val="toc 1"/>
    <w:basedOn w:val="a"/>
    <w:next w:val="a"/>
    <w:uiPriority w:val="39"/>
    <w:unhideWhenUsed/>
    <w:rsid w:val="0060531F"/>
    <w:pPr>
      <w:spacing w:after="57"/>
    </w:pPr>
  </w:style>
  <w:style w:type="paragraph" w:styleId="21">
    <w:name w:val="toc 2"/>
    <w:basedOn w:val="a"/>
    <w:next w:val="a"/>
    <w:uiPriority w:val="39"/>
    <w:unhideWhenUsed/>
    <w:rsid w:val="0060531F"/>
    <w:pPr>
      <w:spacing w:after="57"/>
      <w:ind w:left="283"/>
    </w:pPr>
  </w:style>
  <w:style w:type="paragraph" w:styleId="3">
    <w:name w:val="toc 3"/>
    <w:basedOn w:val="a"/>
    <w:next w:val="a"/>
    <w:uiPriority w:val="39"/>
    <w:unhideWhenUsed/>
    <w:rsid w:val="0060531F"/>
    <w:pPr>
      <w:spacing w:after="57"/>
      <w:ind w:left="567"/>
    </w:pPr>
  </w:style>
  <w:style w:type="paragraph" w:styleId="4">
    <w:name w:val="toc 4"/>
    <w:basedOn w:val="a"/>
    <w:next w:val="a"/>
    <w:uiPriority w:val="39"/>
    <w:unhideWhenUsed/>
    <w:rsid w:val="0060531F"/>
    <w:pPr>
      <w:spacing w:after="57"/>
      <w:ind w:left="850"/>
    </w:pPr>
  </w:style>
  <w:style w:type="paragraph" w:styleId="5">
    <w:name w:val="toc 5"/>
    <w:basedOn w:val="a"/>
    <w:next w:val="a"/>
    <w:uiPriority w:val="39"/>
    <w:unhideWhenUsed/>
    <w:rsid w:val="0060531F"/>
    <w:pPr>
      <w:spacing w:after="57"/>
      <w:ind w:left="1134"/>
    </w:pPr>
  </w:style>
  <w:style w:type="paragraph" w:styleId="6">
    <w:name w:val="toc 6"/>
    <w:basedOn w:val="a"/>
    <w:next w:val="a"/>
    <w:uiPriority w:val="39"/>
    <w:unhideWhenUsed/>
    <w:rsid w:val="0060531F"/>
    <w:pPr>
      <w:spacing w:after="57"/>
      <w:ind w:left="1417"/>
    </w:pPr>
  </w:style>
  <w:style w:type="paragraph" w:styleId="7">
    <w:name w:val="toc 7"/>
    <w:basedOn w:val="a"/>
    <w:next w:val="a"/>
    <w:uiPriority w:val="39"/>
    <w:unhideWhenUsed/>
    <w:rsid w:val="0060531F"/>
    <w:pPr>
      <w:spacing w:after="57"/>
      <w:ind w:left="1701"/>
    </w:pPr>
  </w:style>
  <w:style w:type="paragraph" w:styleId="8">
    <w:name w:val="toc 8"/>
    <w:basedOn w:val="a"/>
    <w:next w:val="a"/>
    <w:uiPriority w:val="39"/>
    <w:unhideWhenUsed/>
    <w:rsid w:val="0060531F"/>
    <w:pPr>
      <w:spacing w:after="57"/>
      <w:ind w:left="1984"/>
    </w:pPr>
  </w:style>
  <w:style w:type="paragraph" w:styleId="9">
    <w:name w:val="toc 9"/>
    <w:basedOn w:val="a"/>
    <w:next w:val="a"/>
    <w:uiPriority w:val="39"/>
    <w:unhideWhenUsed/>
    <w:rsid w:val="0060531F"/>
    <w:pPr>
      <w:spacing w:after="57"/>
      <w:ind w:left="2268"/>
    </w:pPr>
  </w:style>
  <w:style w:type="paragraph" w:styleId="af0">
    <w:name w:val="TOC Heading"/>
    <w:uiPriority w:val="39"/>
    <w:unhideWhenUsed/>
    <w:rsid w:val="0060531F"/>
  </w:style>
  <w:style w:type="paragraph" w:styleId="af1">
    <w:name w:val="table of figures"/>
    <w:basedOn w:val="a"/>
    <w:next w:val="a"/>
    <w:uiPriority w:val="99"/>
    <w:unhideWhenUsed/>
    <w:rsid w:val="0060531F"/>
    <w:pPr>
      <w:spacing w:after="0"/>
    </w:pPr>
  </w:style>
  <w:style w:type="paragraph" w:customStyle="1" w:styleId="Heading1">
    <w:name w:val="Heading 1"/>
    <w:basedOn w:val="a"/>
    <w:next w:val="a"/>
    <w:link w:val="10"/>
    <w:uiPriority w:val="9"/>
    <w:qFormat/>
    <w:rsid w:val="006053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customStyle="1" w:styleId="Heading2">
    <w:name w:val="Heading 2"/>
    <w:basedOn w:val="a"/>
    <w:next w:val="a"/>
    <w:link w:val="22"/>
    <w:uiPriority w:val="9"/>
    <w:semiHidden/>
    <w:unhideWhenUsed/>
    <w:qFormat/>
    <w:rsid w:val="0060531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customStyle="1" w:styleId="Heading3">
    <w:name w:val="Heading 3"/>
    <w:basedOn w:val="a"/>
    <w:next w:val="a"/>
    <w:link w:val="30"/>
    <w:uiPriority w:val="9"/>
    <w:semiHidden/>
    <w:unhideWhenUsed/>
    <w:qFormat/>
    <w:rsid w:val="0060531F"/>
    <w:pPr>
      <w:keepNext/>
      <w:keepLines/>
      <w:spacing w:before="200" w:after="0"/>
      <w:outlineLvl w:val="2"/>
    </w:pPr>
    <w:rPr>
      <w:rFonts w:asciiTheme="majorHAnsi" w:eastAsiaTheme="majorEastAsia" w:hAnsiTheme="majorHAnsi" w:cstheme="majorBidi"/>
      <w:b/>
      <w:bCs/>
      <w:color w:val="5B9BD5" w:themeColor="accent1"/>
    </w:rPr>
  </w:style>
  <w:style w:type="paragraph" w:styleId="af2">
    <w:name w:val="Balloon Text"/>
    <w:basedOn w:val="a"/>
    <w:link w:val="af3"/>
    <w:uiPriority w:val="99"/>
    <w:semiHidden/>
    <w:unhideWhenUsed/>
    <w:rsid w:val="0060531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60531F"/>
    <w:rPr>
      <w:rFonts w:ascii="Segoe UI" w:hAnsi="Segoe UI" w:cs="Segoe UI"/>
      <w:sz w:val="18"/>
      <w:szCs w:val="18"/>
    </w:rPr>
  </w:style>
  <w:style w:type="paragraph" w:styleId="af4">
    <w:name w:val="No Spacing"/>
    <w:uiPriority w:val="1"/>
    <w:qFormat/>
    <w:rsid w:val="0060531F"/>
    <w:pPr>
      <w:spacing w:after="0" w:line="240" w:lineRule="auto"/>
    </w:pPr>
  </w:style>
  <w:style w:type="character" w:customStyle="1" w:styleId="10">
    <w:name w:val="Заголовок 1 Знак"/>
    <w:basedOn w:val="a0"/>
    <w:link w:val="Heading1"/>
    <w:uiPriority w:val="9"/>
    <w:rsid w:val="0060531F"/>
    <w:rPr>
      <w:rFonts w:asciiTheme="majorHAnsi" w:eastAsiaTheme="majorEastAsia" w:hAnsiTheme="majorHAnsi" w:cstheme="majorBidi"/>
      <w:color w:val="2E74B5" w:themeColor="accent1" w:themeShade="BF"/>
      <w:sz w:val="32"/>
      <w:szCs w:val="32"/>
    </w:rPr>
  </w:style>
  <w:style w:type="paragraph" w:styleId="af5">
    <w:name w:val="List Paragraph"/>
    <w:basedOn w:val="a"/>
    <w:uiPriority w:val="34"/>
    <w:qFormat/>
    <w:rsid w:val="0060531F"/>
    <w:pPr>
      <w:spacing w:line="256" w:lineRule="auto"/>
      <w:ind w:left="720"/>
      <w:contextualSpacing/>
    </w:pPr>
  </w:style>
  <w:style w:type="character" w:styleId="af6">
    <w:name w:val="Hyperlink"/>
    <w:basedOn w:val="a0"/>
    <w:uiPriority w:val="99"/>
    <w:unhideWhenUsed/>
    <w:rsid w:val="0060531F"/>
    <w:rPr>
      <w:color w:val="0563C1" w:themeColor="hyperlink"/>
      <w:u w:val="single"/>
    </w:rPr>
  </w:style>
  <w:style w:type="character" w:styleId="af7">
    <w:name w:val="annotation reference"/>
    <w:basedOn w:val="a0"/>
    <w:uiPriority w:val="99"/>
    <w:semiHidden/>
    <w:unhideWhenUsed/>
    <w:rsid w:val="0060531F"/>
    <w:rPr>
      <w:sz w:val="16"/>
      <w:szCs w:val="16"/>
    </w:rPr>
  </w:style>
  <w:style w:type="paragraph" w:styleId="af8">
    <w:name w:val="annotation text"/>
    <w:basedOn w:val="a"/>
    <w:link w:val="af9"/>
    <w:uiPriority w:val="99"/>
    <w:semiHidden/>
    <w:unhideWhenUsed/>
    <w:rsid w:val="0060531F"/>
    <w:pPr>
      <w:spacing w:line="240" w:lineRule="auto"/>
    </w:pPr>
    <w:rPr>
      <w:sz w:val="20"/>
      <w:szCs w:val="20"/>
    </w:rPr>
  </w:style>
  <w:style w:type="character" w:customStyle="1" w:styleId="af9">
    <w:name w:val="Текст примечания Знак"/>
    <w:basedOn w:val="a0"/>
    <w:link w:val="af8"/>
    <w:uiPriority w:val="99"/>
    <w:semiHidden/>
    <w:rsid w:val="0060531F"/>
    <w:rPr>
      <w:sz w:val="20"/>
      <w:szCs w:val="20"/>
    </w:rPr>
  </w:style>
  <w:style w:type="paragraph" w:styleId="afa">
    <w:name w:val="annotation subject"/>
    <w:basedOn w:val="af8"/>
    <w:next w:val="af8"/>
    <w:link w:val="afb"/>
    <w:uiPriority w:val="99"/>
    <w:semiHidden/>
    <w:unhideWhenUsed/>
    <w:rsid w:val="0060531F"/>
    <w:rPr>
      <w:b/>
      <w:bCs/>
    </w:rPr>
  </w:style>
  <w:style w:type="character" w:customStyle="1" w:styleId="afb">
    <w:name w:val="Тема примечания Знак"/>
    <w:basedOn w:val="af9"/>
    <w:link w:val="afa"/>
    <w:uiPriority w:val="99"/>
    <w:semiHidden/>
    <w:rsid w:val="0060531F"/>
    <w:rPr>
      <w:b/>
      <w:bCs/>
      <w:sz w:val="20"/>
      <w:szCs w:val="20"/>
    </w:rPr>
  </w:style>
  <w:style w:type="paragraph" w:styleId="afc">
    <w:name w:val="Normal (Web)"/>
    <w:basedOn w:val="a"/>
    <w:uiPriority w:val="99"/>
    <w:unhideWhenUsed/>
    <w:rsid w:val="00605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Заголовок 2 Знак"/>
    <w:basedOn w:val="a0"/>
    <w:link w:val="Heading2"/>
    <w:uiPriority w:val="9"/>
    <w:semiHidden/>
    <w:rsid w:val="0060531F"/>
    <w:rPr>
      <w:rFonts w:asciiTheme="majorHAnsi" w:eastAsiaTheme="majorEastAsia" w:hAnsiTheme="majorHAnsi" w:cstheme="majorBidi"/>
      <w:b/>
      <w:bCs/>
      <w:color w:val="5B9BD5" w:themeColor="accent1"/>
      <w:sz w:val="26"/>
      <w:szCs w:val="26"/>
    </w:rPr>
  </w:style>
  <w:style w:type="character" w:styleId="afd">
    <w:name w:val="Strong"/>
    <w:basedOn w:val="a0"/>
    <w:uiPriority w:val="22"/>
    <w:qFormat/>
    <w:rsid w:val="0060531F"/>
    <w:rPr>
      <w:b/>
      <w:bCs/>
    </w:rPr>
  </w:style>
  <w:style w:type="character" w:customStyle="1" w:styleId="30">
    <w:name w:val="Заголовок 3 Знак"/>
    <w:basedOn w:val="a0"/>
    <w:link w:val="Heading3"/>
    <w:uiPriority w:val="9"/>
    <w:semiHidden/>
    <w:rsid w:val="0060531F"/>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Пушкарская Диана Дмитриевна</dc:creator>
  <cp:lastModifiedBy>lyafisheva</cp:lastModifiedBy>
  <cp:revision>9</cp:revision>
  <cp:lastPrinted>2025-07-18T09:30:00Z</cp:lastPrinted>
  <dcterms:created xsi:type="dcterms:W3CDTF">2022-09-08T09:30:00Z</dcterms:created>
  <dcterms:modified xsi:type="dcterms:W3CDTF">2025-07-18T09:31:00Z</dcterms:modified>
</cp:coreProperties>
</file>