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62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56.24pt;height:57.42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62"/>
      </w:pPr>
      <w:r/>
      <w:r/>
    </w:p>
    <w:p>
      <w:pPr>
        <w:pStyle w:val="862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15.09.2026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contextualSpacing/>
        <w:ind w:left="360"/>
        <w:jc w:val="both"/>
        <w:spacing w:after="200" w:line="276" w:lineRule="auto"/>
        <w:rPr>
          <w:rFonts w:ascii="Tinos" w:hAnsi="Tinos" w:cs="Tinos"/>
          <w:b/>
          <w:sz w:val="28"/>
          <w:szCs w:val="28"/>
        </w:rPr>
      </w:pPr>
      <w:r>
        <w:rPr>
          <w:rFonts w:ascii="Tinos" w:hAnsi="Tinos" w:eastAsia="Tinos" w:cs="Tinos"/>
          <w:b/>
          <w:sz w:val="28"/>
          <w:szCs w:val="28"/>
          <w:lang w:eastAsia="ru-RU"/>
        </w:rPr>
      </w:r>
      <w:r>
        <w:rPr>
          <w:rFonts w:ascii="Tinos" w:hAnsi="Tinos" w:cs="Tinos"/>
          <w:b/>
          <w:sz w:val="28"/>
          <w:szCs w:val="28"/>
        </w:rPr>
      </w:r>
      <w:r>
        <w:rPr>
          <w:rFonts w:ascii="Tinos" w:hAnsi="Tinos" w:cs="Tinos"/>
          <w:b/>
          <w:sz w:val="28"/>
          <w:szCs w:val="28"/>
        </w:rPr>
      </w:r>
    </w:p>
    <w:p>
      <w:pPr>
        <w:ind w:left="0" w:right="0" w:firstLine="0"/>
        <w:jc w:val="center"/>
        <w:rPr>
          <w:rFonts w:ascii="Tinos" w:hAnsi="Tinos" w:cs="Tino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  <w:highlight w:val="none"/>
        </w:rPr>
        <w:t xml:space="preserve"> </w:t>
      </w:r>
      <w:r>
        <w:rPr>
          <w:rFonts w:ascii="Tinos" w:hAnsi="Tinos" w:eastAsia="Tinos" w:cs="Tinos"/>
          <w:b/>
          <w:bCs/>
          <w:sz w:val="28"/>
          <w:szCs w:val="28"/>
        </w:rPr>
        <w:t xml:space="preserve"> Горячая линия Росреестра Адыгеи: поможем разобраться в правилах землепользования!</w:t>
      </w:r>
      <w:r>
        <w:rPr>
          <w:rFonts w:ascii="Tinos" w:hAnsi="Tinos" w:cs="Tinos"/>
          <w:sz w:val="24"/>
        </w:rPr>
      </w:r>
      <w:r>
        <w:rPr>
          <w:rFonts w:ascii="Tinos" w:hAnsi="Tinos" w:cs="Tinos"/>
          <w:sz w:val="24"/>
        </w:rPr>
      </w:r>
    </w:p>
    <w:p>
      <w:pPr>
        <w:ind w:left="0" w:right="0" w:firstLine="0"/>
        <w:jc w:val="both"/>
        <w:rPr>
          <w:rFonts w:ascii="Tinos" w:hAnsi="Tinos" w:cs="Tino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С 1 сентября 2025 года действует новый перечень признаков неиспользования земельных участков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из состава земель населенных пунктов, садовых и огородных участков </w:t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(Постановление Правительства РФ № 826). </w:t>
      </w:r>
      <w:r>
        <w:rPr>
          <w:rFonts w:ascii="Tinos" w:hAnsi="Tinos" w:cs="Tinos"/>
          <w:sz w:val="24"/>
        </w:rPr>
      </w:r>
      <w:r>
        <w:rPr>
          <w:rFonts w:ascii="Tinos" w:hAnsi="Tinos" w:cs="Tinos"/>
          <w:sz w:val="24"/>
        </w:rPr>
      </w:r>
    </w:p>
    <w:p>
      <w:pPr>
        <w:ind w:left="0" w:right="0" w:firstLine="0"/>
        <w:jc w:val="both"/>
        <w:rPr>
          <w:rFonts w:ascii="Tinos" w:hAnsi="Tinos" w:cs="Tino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Хотите понять, считается ли ваш участок неиспользуемым? Или не знаете, что делать после получения предостережения? Звоните по телефонам горячей линии — наши специалисты всё подробно разъяснят!</w:t>
      </w:r>
      <w:r>
        <w:rPr>
          <w:rFonts w:ascii="Tinos" w:hAnsi="Tinos" w:cs="Tinos"/>
          <w:sz w:val="24"/>
        </w:rPr>
      </w:r>
      <w:r>
        <w:rPr>
          <w:rFonts w:ascii="Tinos" w:hAnsi="Tinos" w:cs="Tinos"/>
          <w:sz w:val="24"/>
        </w:rPr>
      </w:r>
    </w:p>
    <w:p>
      <w:pPr>
        <w:ind w:left="0" w:right="0" w:firstLine="0"/>
        <w:jc w:val="both"/>
        <w:rPr>
          <w:rFonts w:ascii="Tinos" w:hAnsi="Tinos" w:eastAsia="Tinos" w:cs="Tinos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Когда: 17 сентября 2026 года, с 10:00 до 13:00.</w:t>
      </w:r>
      <w:r>
        <w:rPr>
          <w:rFonts w:ascii="Tinos" w:hAnsi="Tinos" w:cs="Tinos"/>
          <w:sz w:val="24"/>
        </w:rPr>
      </w:r>
    </w:p>
    <w:p>
      <w:pPr>
        <w:ind w:left="0" w:right="0" w:firstLine="0"/>
        <w:jc w:val="both"/>
        <w:rPr>
          <w:rFonts w:ascii="Tinos" w:hAnsi="Tinos" w:cs="Tinos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Телефоны: (8772) 55‑85‑37, (8772) 55‑22‑15.</w:t>
      </w:r>
      <w:r>
        <w:rPr>
          <w:rFonts w:ascii="Tinos" w:hAnsi="Tinos" w:cs="Tinos"/>
          <w:sz w:val="24"/>
        </w:rPr>
      </w:r>
      <w:r/>
    </w:p>
    <w:p>
      <w:pPr>
        <w:ind w:left="0" w:right="0" w:firstLine="0"/>
        <w:jc w:val="both"/>
        <w:rPr>
          <w:rFonts w:ascii="Tinos" w:hAnsi="Tinos" w:eastAsia="Tinos" w:cs="Tinos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На горячей линии вы узнаете:</w:t>
      </w:r>
      <w:r>
        <w:rPr>
          <w:rFonts w:ascii="Tinos" w:hAnsi="Tinos" w:eastAsia="Tinos" w:cs="Tinos"/>
          <w:b w:val="0"/>
          <w:b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sz w:val="28"/>
          <w:szCs w:val="28"/>
        </w:rPr>
      </w:r>
    </w:p>
    <w:p>
      <w:pPr>
        <w:pStyle w:val="864"/>
        <w:numPr>
          <w:ilvl w:val="0"/>
          <w:numId w:val="13"/>
        </w:numPr>
        <w:ind w:right="0"/>
        <w:jc w:val="both"/>
        <w:rPr>
          <w:rFonts w:ascii="Tinos" w:hAnsi="Tinos" w:eastAsia="Tinos" w:cs="Tinos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какие признаки говорят о неиспользовании участка;</w:t>
      </w:r>
      <w:r>
        <w:rPr>
          <w:rFonts w:ascii="Tinos" w:hAnsi="Tinos" w:eastAsia="Tinos" w:cs="Tinos"/>
          <w:b w:val="0"/>
          <w:b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sz w:val="28"/>
          <w:szCs w:val="28"/>
        </w:rPr>
      </w:r>
    </w:p>
    <w:p>
      <w:pPr>
        <w:pStyle w:val="864"/>
        <w:numPr>
          <w:ilvl w:val="0"/>
          <w:numId w:val="13"/>
        </w:numPr>
        <w:ind w:right="0"/>
        <w:jc w:val="both"/>
        <w:rPr>
          <w:rFonts w:ascii="Tinos" w:hAnsi="Tinos" w:eastAsia="Tinos" w:cs="Tinos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как правильно привести землю в порядок;</w:t>
      </w:r>
      <w:r>
        <w:rPr>
          <w:rFonts w:ascii="Tinos" w:hAnsi="Tinos" w:eastAsia="Tinos" w:cs="Tinos"/>
          <w:b w:val="0"/>
          <w:b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sz w:val="28"/>
          <w:szCs w:val="28"/>
        </w:rPr>
      </w:r>
    </w:p>
    <w:p>
      <w:pPr>
        <w:pStyle w:val="864"/>
        <w:numPr>
          <w:ilvl w:val="0"/>
          <w:numId w:val="13"/>
        </w:numPr>
        <w:ind w:right="0"/>
        <w:jc w:val="both"/>
        <w:rPr>
          <w:rFonts w:ascii="Tinos" w:hAnsi="Tinos" w:eastAsia="Tinos" w:cs="Tinos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какие сроки отведены на освоение участка;</w:t>
      </w:r>
      <w:r>
        <w:rPr>
          <w:rFonts w:ascii="Tinos" w:hAnsi="Tinos" w:eastAsia="Tinos" w:cs="Tinos"/>
          <w:b w:val="0"/>
          <w:b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sz w:val="28"/>
          <w:szCs w:val="28"/>
        </w:rPr>
      </w:r>
    </w:p>
    <w:p>
      <w:pPr>
        <w:pStyle w:val="864"/>
        <w:numPr>
          <w:ilvl w:val="0"/>
          <w:numId w:val="13"/>
        </w:numPr>
        <w:ind w:right="0"/>
        <w:jc w:val="both"/>
        <w:rPr>
          <w:rFonts w:ascii="Tinos" w:hAnsi="Tinos" w:eastAsia="Tinos" w:cs="Tinos"/>
          <w:b w:val="0"/>
          <w:bCs w:val="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порядок действий </w:t>
      </w:r>
      <w:r>
        <w:rPr>
          <w:rFonts w:ascii="Tinos" w:hAnsi="Tinos" w:eastAsia="Tinos" w:cs="Tinos"/>
          <w:b w:val="0"/>
          <w:bCs w:val="0"/>
          <w:color w:val="000000" w:themeColor="text1"/>
          <w:sz w:val="28"/>
          <w:szCs w:val="28"/>
          <w:highlight w:val="none"/>
        </w:rPr>
        <w:t xml:space="preserve">при получении предупреждения. </w:t>
      </w:r>
      <w:r>
        <w:rPr>
          <w:rFonts w:ascii="Tinos" w:hAnsi="Tinos" w:eastAsia="Tinos" w:cs="Tinos"/>
          <w:b w:val="0"/>
          <w:bCs w:val="0"/>
          <w:sz w:val="28"/>
          <w:szCs w:val="28"/>
        </w:rPr>
      </w:r>
      <w:r>
        <w:rPr>
          <w:rFonts w:ascii="Tinos" w:hAnsi="Tinos" w:eastAsia="Tinos" w:cs="Tinos"/>
          <w:b w:val="0"/>
          <w:bCs w:val="0"/>
          <w:sz w:val="28"/>
          <w:szCs w:val="28"/>
        </w:rPr>
      </w:r>
    </w:p>
    <w:p>
      <w:pPr>
        <w:ind w:left="0" w:right="0" w:firstLine="0"/>
        <w:jc w:val="both"/>
        <w:rPr>
          <w:rFonts w:ascii="Tinos" w:hAnsi="Tinos" w:cs="Tinos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sz w:val="28"/>
          <w:szCs w:val="28"/>
        </w:rPr>
        <w:t xml:space="preserve">Не оставайтесь один на один с вопросами — спросите у экспертов!</w:t>
      </w:r>
      <w:r>
        <w:rPr>
          <w:rFonts w:ascii="Tinos" w:hAnsi="Tinos" w:cs="Tinos"/>
          <w:sz w:val="24"/>
        </w:rPr>
      </w:r>
      <w:r>
        <w:rPr>
          <w:rFonts w:ascii="Tinos" w:hAnsi="Tinos" w:cs="Tinos"/>
          <w:sz w:val="24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before="100" w:beforeAutospacing="1" w:after="100" w:afterAutospacing="1" w:line="240" w:lineRule="auto"/>
        <w:rPr>
          <w:rFonts w:ascii="Tinos" w:hAnsi="Tinos" w:cs="Tinos"/>
          <w:b/>
          <w:bCs/>
          <w:color w:val="000000" w:themeColor="text1"/>
          <w:sz w:val="28"/>
          <w:szCs w:val="28"/>
          <w:highlight w:val="none"/>
        </w:rPr>
        <w:outlineLvl w:val="1"/>
      </w:pP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none"/>
        </w:rPr>
      </w:r>
      <w:r>
        <w:rPr>
          <w:rFonts w:ascii="Tinos" w:hAnsi="Tinos" w:cs="Tinos"/>
          <w:b/>
          <w:bCs/>
          <w:color w:val="000000" w:themeColor="text1"/>
          <w:sz w:val="28"/>
          <w:szCs w:val="28"/>
          <w:highlight w:val="none"/>
        </w:rPr>
      </w:r>
    </w:p>
    <w:p>
      <w:pPr>
        <w:jc w:val="both"/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------------------------------------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Контакты для СМИ: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(8772)56-02-48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01_upr@rosreestr.ru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www.rosreestr.gov.ru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385000, Майкоп, ул.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Краснооктябрьская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, д. 44</w:t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</w:r>
    </w:p>
    <w:p>
      <w:pPr>
        <w:jc w:val="both"/>
        <w:spacing w:after="0" w:line="276" w:lineRule="auto"/>
        <w:tabs>
          <w:tab w:val="left" w:pos="180" w:leader="none"/>
          <w:tab w:val="left" w:pos="360" w:leader="none"/>
          <w:tab w:val="left" w:pos="540" w:leader="none"/>
        </w:tabs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07" w:right="851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720" w:hanging="360"/>
      </w:pPr>
      <w:rPr>
        <w:rFonts w:hint="default"/>
        <w:b/>
        <w:color w:val="auto"/>
        <w:sz w:val="27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11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2"/>
  </w:num>
  <w:num w:numId="12">
    <w:abstractNumId w:val="4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2">
    <w:name w:val="Heading 1 Char"/>
    <w:basedOn w:val="857"/>
    <w:link w:val="856"/>
    <w:uiPriority w:val="9"/>
    <w:rPr>
      <w:rFonts w:ascii="Arial" w:hAnsi="Arial" w:eastAsia="Arial" w:cs="Arial"/>
      <w:sz w:val="40"/>
      <w:szCs w:val="40"/>
    </w:rPr>
  </w:style>
  <w:style w:type="paragraph" w:styleId="683">
    <w:name w:val="Heading 2"/>
    <w:basedOn w:val="855"/>
    <w:next w:val="855"/>
    <w:link w:val="68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4">
    <w:name w:val="Heading 2 Char"/>
    <w:basedOn w:val="857"/>
    <w:link w:val="683"/>
    <w:uiPriority w:val="9"/>
    <w:rPr>
      <w:rFonts w:ascii="Arial" w:hAnsi="Arial" w:eastAsia="Arial" w:cs="Arial"/>
      <w:sz w:val="34"/>
    </w:rPr>
  </w:style>
  <w:style w:type="paragraph" w:styleId="685">
    <w:name w:val="Heading 3"/>
    <w:basedOn w:val="855"/>
    <w:next w:val="855"/>
    <w:link w:val="68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6">
    <w:name w:val="Heading 3 Char"/>
    <w:basedOn w:val="857"/>
    <w:link w:val="685"/>
    <w:uiPriority w:val="9"/>
    <w:rPr>
      <w:rFonts w:ascii="Arial" w:hAnsi="Arial" w:eastAsia="Arial" w:cs="Arial"/>
      <w:sz w:val="30"/>
      <w:szCs w:val="30"/>
    </w:rPr>
  </w:style>
  <w:style w:type="paragraph" w:styleId="687">
    <w:name w:val="Heading 4"/>
    <w:basedOn w:val="855"/>
    <w:next w:val="855"/>
    <w:link w:val="68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8">
    <w:name w:val="Heading 4 Char"/>
    <w:basedOn w:val="857"/>
    <w:link w:val="687"/>
    <w:uiPriority w:val="9"/>
    <w:rPr>
      <w:rFonts w:ascii="Arial" w:hAnsi="Arial" w:eastAsia="Arial" w:cs="Arial"/>
      <w:b/>
      <w:bCs/>
      <w:sz w:val="26"/>
      <w:szCs w:val="26"/>
    </w:rPr>
  </w:style>
  <w:style w:type="paragraph" w:styleId="689">
    <w:name w:val="Heading 5"/>
    <w:basedOn w:val="855"/>
    <w:next w:val="855"/>
    <w:link w:val="69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0">
    <w:name w:val="Heading 5 Char"/>
    <w:basedOn w:val="857"/>
    <w:link w:val="689"/>
    <w:uiPriority w:val="9"/>
    <w:rPr>
      <w:rFonts w:ascii="Arial" w:hAnsi="Arial" w:eastAsia="Arial" w:cs="Arial"/>
      <w:b/>
      <w:bCs/>
      <w:sz w:val="24"/>
      <w:szCs w:val="24"/>
    </w:rPr>
  </w:style>
  <w:style w:type="paragraph" w:styleId="691">
    <w:name w:val="Heading 6"/>
    <w:basedOn w:val="855"/>
    <w:next w:val="855"/>
    <w:link w:val="69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2">
    <w:name w:val="Heading 6 Char"/>
    <w:basedOn w:val="857"/>
    <w:link w:val="691"/>
    <w:uiPriority w:val="9"/>
    <w:rPr>
      <w:rFonts w:ascii="Arial" w:hAnsi="Arial" w:eastAsia="Arial" w:cs="Arial"/>
      <w:b/>
      <w:bCs/>
      <w:sz w:val="22"/>
      <w:szCs w:val="22"/>
    </w:rPr>
  </w:style>
  <w:style w:type="paragraph" w:styleId="693">
    <w:name w:val="Heading 7"/>
    <w:basedOn w:val="855"/>
    <w:next w:val="855"/>
    <w:link w:val="69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4">
    <w:name w:val="Heading 7 Char"/>
    <w:basedOn w:val="857"/>
    <w:link w:val="69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5">
    <w:name w:val="Heading 8"/>
    <w:basedOn w:val="855"/>
    <w:next w:val="855"/>
    <w:link w:val="69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6">
    <w:name w:val="Heading 8 Char"/>
    <w:basedOn w:val="857"/>
    <w:link w:val="695"/>
    <w:uiPriority w:val="9"/>
    <w:rPr>
      <w:rFonts w:ascii="Arial" w:hAnsi="Arial" w:eastAsia="Arial" w:cs="Arial"/>
      <w:i/>
      <w:iCs/>
      <w:sz w:val="22"/>
      <w:szCs w:val="22"/>
    </w:rPr>
  </w:style>
  <w:style w:type="paragraph" w:styleId="697">
    <w:name w:val="Heading 9"/>
    <w:basedOn w:val="855"/>
    <w:next w:val="855"/>
    <w:link w:val="69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8">
    <w:name w:val="Heading 9 Char"/>
    <w:basedOn w:val="857"/>
    <w:link w:val="697"/>
    <w:uiPriority w:val="9"/>
    <w:rPr>
      <w:rFonts w:ascii="Arial" w:hAnsi="Arial" w:eastAsia="Arial" w:cs="Arial"/>
      <w:i/>
      <w:iCs/>
      <w:sz w:val="21"/>
      <w:szCs w:val="21"/>
    </w:rPr>
  </w:style>
  <w:style w:type="paragraph" w:styleId="699">
    <w:name w:val="Title"/>
    <w:basedOn w:val="855"/>
    <w:next w:val="855"/>
    <w:link w:val="700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0">
    <w:name w:val="Title Char"/>
    <w:basedOn w:val="857"/>
    <w:link w:val="699"/>
    <w:uiPriority w:val="10"/>
    <w:rPr>
      <w:sz w:val="48"/>
      <w:szCs w:val="48"/>
    </w:rPr>
  </w:style>
  <w:style w:type="paragraph" w:styleId="701">
    <w:name w:val="Subtitle"/>
    <w:basedOn w:val="855"/>
    <w:next w:val="855"/>
    <w:link w:val="702"/>
    <w:uiPriority w:val="11"/>
    <w:qFormat/>
    <w:pPr>
      <w:spacing w:before="200" w:after="200"/>
    </w:pPr>
    <w:rPr>
      <w:sz w:val="24"/>
      <w:szCs w:val="24"/>
    </w:rPr>
  </w:style>
  <w:style w:type="character" w:styleId="702">
    <w:name w:val="Subtitle Char"/>
    <w:basedOn w:val="857"/>
    <w:link w:val="701"/>
    <w:uiPriority w:val="11"/>
    <w:rPr>
      <w:sz w:val="24"/>
      <w:szCs w:val="24"/>
    </w:rPr>
  </w:style>
  <w:style w:type="paragraph" w:styleId="703">
    <w:name w:val="Quote"/>
    <w:basedOn w:val="855"/>
    <w:next w:val="855"/>
    <w:link w:val="704"/>
    <w:uiPriority w:val="29"/>
    <w:qFormat/>
    <w:pPr>
      <w:ind w:left="720" w:right="720"/>
    </w:pPr>
    <w:rPr>
      <w:i/>
    </w:rPr>
  </w:style>
  <w:style w:type="character" w:styleId="704">
    <w:name w:val="Quote Char"/>
    <w:link w:val="703"/>
    <w:uiPriority w:val="29"/>
    <w:rPr>
      <w:i/>
    </w:rPr>
  </w:style>
  <w:style w:type="paragraph" w:styleId="705">
    <w:name w:val="Intense Quote"/>
    <w:basedOn w:val="855"/>
    <w:next w:val="855"/>
    <w:link w:val="706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6">
    <w:name w:val="Intense Quote Char"/>
    <w:link w:val="705"/>
    <w:uiPriority w:val="30"/>
    <w:rPr>
      <w:i/>
    </w:rPr>
  </w:style>
  <w:style w:type="paragraph" w:styleId="707">
    <w:name w:val="Header"/>
    <w:basedOn w:val="855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8">
    <w:name w:val="Header Char"/>
    <w:basedOn w:val="857"/>
    <w:link w:val="707"/>
    <w:uiPriority w:val="99"/>
  </w:style>
  <w:style w:type="paragraph" w:styleId="709">
    <w:name w:val="Footer"/>
    <w:basedOn w:val="855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0">
    <w:name w:val="Footer Char"/>
    <w:basedOn w:val="857"/>
    <w:link w:val="709"/>
    <w:uiPriority w:val="99"/>
  </w:style>
  <w:style w:type="paragraph" w:styleId="711">
    <w:name w:val="Caption"/>
    <w:basedOn w:val="855"/>
    <w:next w:val="855"/>
    <w:link w:val="71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2">
    <w:name w:val="Caption Char"/>
    <w:basedOn w:val="711"/>
    <w:link w:val="709"/>
    <w:uiPriority w:val="35"/>
  </w:style>
  <w:style w:type="table" w:styleId="713">
    <w:name w:val="Table Grid"/>
    <w:basedOn w:val="85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4">
    <w:name w:val="Table Grid Light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Plain Table 1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6">
    <w:name w:val="Plain Table 2"/>
    <w:basedOn w:val="85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8">
    <w:name w:val="Plain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Plain Table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0">
    <w:name w:val="Grid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2">
    <w:name w:val="Grid Table 4 - Accent 1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3">
    <w:name w:val="Grid Table 4 - Accent 2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4">
    <w:name w:val="Grid Table 4 - Accent 3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5">
    <w:name w:val="Grid Table 4 - Accent 4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6">
    <w:name w:val="Grid Table 4 - Accent 5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7">
    <w:name w:val="Grid Table 4 - Accent 6"/>
    <w:basedOn w:val="85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8">
    <w:name w:val="Grid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9">
    <w:name w:val="Grid Table 5 Dark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0">
    <w:name w:val="Grid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2">
    <w:name w:val="Grid Table 5 Dark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3">
    <w:name w:val="Grid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5">
    <w:name w:val="Grid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6">
    <w:name w:val="Grid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7">
    <w:name w:val="Grid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8">
    <w:name w:val="Grid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9">
    <w:name w:val="Grid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0">
    <w:name w:val="Grid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1">
    <w:name w:val="Grid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7">
    <w:name w:val="List Table 2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8">
    <w:name w:val="List Table 2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9">
    <w:name w:val="List Table 2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0">
    <w:name w:val="List Table 2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1">
    <w:name w:val="List Table 2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2">
    <w:name w:val="List Table 2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3">
    <w:name w:val="List Table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5 Dark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6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5">
    <w:name w:val="List Table 6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6">
    <w:name w:val="List Table 6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7">
    <w:name w:val="List Table 6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8">
    <w:name w:val="List Table 6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9">
    <w:name w:val="List Table 6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0">
    <w:name w:val="List Table 6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1">
    <w:name w:val="List Table 7 Colorful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2">
    <w:name w:val="List Table 7 Colorful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3">
    <w:name w:val="List Table 7 Colorful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4">
    <w:name w:val="List Table 7 Colorful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5">
    <w:name w:val="List Table 7 Colorful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6">
    <w:name w:val="List Table 7 Colorful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7">
    <w:name w:val="List Table 7 Colorful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8">
    <w:name w:val="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9">
    <w:name w:val="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0">
    <w:name w:val="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1">
    <w:name w:val="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2">
    <w:name w:val="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3">
    <w:name w:val="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4">
    <w:name w:val="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5">
    <w:name w:val="Bordered &amp; Lined - Accent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6">
    <w:name w:val="Bordered &amp; Lined - Accent 1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7">
    <w:name w:val="Bordered &amp; Lined - Accent 2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8">
    <w:name w:val="Bordered &amp; Lined - Accent 3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9">
    <w:name w:val="Bordered &amp; Lined - Accent 4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0">
    <w:name w:val="Bordered &amp; Lined - Accent 5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1">
    <w:name w:val="Bordered &amp; Lined - Accent 6"/>
    <w:basedOn w:val="85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2">
    <w:name w:val="Bordered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3">
    <w:name w:val="Bordered - Accent 1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4">
    <w:name w:val="Bordered - Accent 2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5">
    <w:name w:val="Bordered - Accent 3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6">
    <w:name w:val="Bordered - Accent 4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7">
    <w:name w:val="Bordered - Accent 5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8">
    <w:name w:val="Bordered - Accent 6"/>
    <w:basedOn w:val="85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9">
    <w:name w:val="footnote text"/>
    <w:basedOn w:val="855"/>
    <w:link w:val="840"/>
    <w:uiPriority w:val="99"/>
    <w:semiHidden/>
    <w:unhideWhenUsed/>
    <w:pPr>
      <w:spacing w:after="40" w:line="240" w:lineRule="auto"/>
    </w:pPr>
    <w:rPr>
      <w:sz w:val="18"/>
    </w:rPr>
  </w:style>
  <w:style w:type="character" w:styleId="840">
    <w:name w:val="Footnote Text Char"/>
    <w:link w:val="839"/>
    <w:uiPriority w:val="99"/>
    <w:rPr>
      <w:sz w:val="18"/>
    </w:rPr>
  </w:style>
  <w:style w:type="character" w:styleId="841">
    <w:name w:val="footnote reference"/>
    <w:basedOn w:val="857"/>
    <w:uiPriority w:val="99"/>
    <w:unhideWhenUsed/>
    <w:rPr>
      <w:vertAlign w:val="superscript"/>
    </w:rPr>
  </w:style>
  <w:style w:type="paragraph" w:styleId="842">
    <w:name w:val="endnote text"/>
    <w:basedOn w:val="855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7"/>
    <w:uiPriority w:val="99"/>
    <w:semiHidden/>
    <w:unhideWhenUsed/>
    <w:rPr>
      <w:vertAlign w:val="superscript"/>
    </w:rPr>
  </w:style>
  <w:style w:type="paragraph" w:styleId="845">
    <w:name w:val="toc 1"/>
    <w:basedOn w:val="855"/>
    <w:next w:val="855"/>
    <w:uiPriority w:val="39"/>
    <w:unhideWhenUsed/>
    <w:pPr>
      <w:ind w:left="0" w:right="0" w:firstLine="0"/>
      <w:spacing w:after="57"/>
    </w:pPr>
  </w:style>
  <w:style w:type="paragraph" w:styleId="846">
    <w:name w:val="toc 2"/>
    <w:basedOn w:val="855"/>
    <w:next w:val="855"/>
    <w:uiPriority w:val="39"/>
    <w:unhideWhenUsed/>
    <w:pPr>
      <w:ind w:left="283" w:right="0" w:firstLine="0"/>
      <w:spacing w:after="57"/>
    </w:pPr>
  </w:style>
  <w:style w:type="paragraph" w:styleId="847">
    <w:name w:val="toc 3"/>
    <w:basedOn w:val="855"/>
    <w:next w:val="855"/>
    <w:uiPriority w:val="39"/>
    <w:unhideWhenUsed/>
    <w:pPr>
      <w:ind w:left="567" w:right="0" w:firstLine="0"/>
      <w:spacing w:after="57"/>
    </w:pPr>
  </w:style>
  <w:style w:type="paragraph" w:styleId="848">
    <w:name w:val="toc 5"/>
    <w:basedOn w:val="855"/>
    <w:next w:val="855"/>
    <w:uiPriority w:val="39"/>
    <w:unhideWhenUsed/>
    <w:pPr>
      <w:ind w:left="1134" w:right="0" w:firstLine="0"/>
      <w:spacing w:after="57"/>
    </w:pPr>
  </w:style>
  <w:style w:type="paragraph" w:styleId="849">
    <w:name w:val="toc 6"/>
    <w:basedOn w:val="855"/>
    <w:next w:val="855"/>
    <w:uiPriority w:val="39"/>
    <w:unhideWhenUsed/>
    <w:pPr>
      <w:ind w:left="1417" w:right="0" w:firstLine="0"/>
      <w:spacing w:after="57"/>
    </w:pPr>
  </w:style>
  <w:style w:type="paragraph" w:styleId="850">
    <w:name w:val="toc 7"/>
    <w:basedOn w:val="855"/>
    <w:next w:val="855"/>
    <w:uiPriority w:val="39"/>
    <w:unhideWhenUsed/>
    <w:pPr>
      <w:ind w:left="1701" w:right="0" w:firstLine="0"/>
      <w:spacing w:after="57"/>
    </w:pPr>
  </w:style>
  <w:style w:type="paragraph" w:styleId="851">
    <w:name w:val="toc 8"/>
    <w:basedOn w:val="855"/>
    <w:next w:val="855"/>
    <w:uiPriority w:val="39"/>
    <w:unhideWhenUsed/>
    <w:pPr>
      <w:ind w:left="1984" w:right="0" w:firstLine="0"/>
      <w:spacing w:after="57"/>
    </w:pPr>
  </w:style>
  <w:style w:type="paragraph" w:styleId="852">
    <w:name w:val="toc 9"/>
    <w:basedOn w:val="855"/>
    <w:next w:val="855"/>
    <w:uiPriority w:val="39"/>
    <w:unhideWhenUsed/>
    <w:pPr>
      <w:ind w:left="2268" w:right="0" w:firstLine="0"/>
      <w:spacing w:after="57"/>
    </w:pPr>
  </w:style>
  <w:style w:type="paragraph" w:styleId="853">
    <w:name w:val="TOC Heading"/>
    <w:uiPriority w:val="39"/>
    <w:unhideWhenUsed/>
  </w:style>
  <w:style w:type="paragraph" w:styleId="854">
    <w:name w:val="table of figures"/>
    <w:basedOn w:val="855"/>
    <w:next w:val="855"/>
    <w:uiPriority w:val="99"/>
    <w:unhideWhenUsed/>
    <w:pPr>
      <w:spacing w:after="0" w:afterAutospacing="0"/>
    </w:pPr>
  </w:style>
  <w:style w:type="paragraph" w:styleId="855" w:default="1">
    <w:name w:val="Normal"/>
    <w:qFormat/>
  </w:style>
  <w:style w:type="paragraph" w:styleId="856">
    <w:name w:val="Heading 1"/>
    <w:basedOn w:val="855"/>
    <w:next w:val="855"/>
    <w:link w:val="863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7" w:default="1">
    <w:name w:val="Default Paragraph Font"/>
    <w:uiPriority w:val="1"/>
    <w:semiHidden/>
    <w:unhideWhenUsed/>
  </w:style>
  <w:style w:type="table" w:styleId="85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9" w:default="1">
    <w:name w:val="No List"/>
    <w:uiPriority w:val="99"/>
    <w:semiHidden/>
    <w:unhideWhenUsed/>
  </w:style>
  <w:style w:type="paragraph" w:styleId="860">
    <w:name w:val="Balloon Text"/>
    <w:basedOn w:val="855"/>
    <w:link w:val="86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61" w:customStyle="1">
    <w:name w:val="Текст выноски Знак"/>
    <w:basedOn w:val="857"/>
    <w:link w:val="860"/>
    <w:uiPriority w:val="99"/>
    <w:semiHidden/>
    <w:rPr>
      <w:rFonts w:ascii="Segoe UI" w:hAnsi="Segoe UI" w:cs="Segoe UI"/>
      <w:sz w:val="18"/>
      <w:szCs w:val="18"/>
    </w:rPr>
  </w:style>
  <w:style w:type="paragraph" w:styleId="862">
    <w:name w:val="No Spacing"/>
    <w:uiPriority w:val="1"/>
    <w:qFormat/>
    <w:pPr>
      <w:spacing w:after="0" w:line="240" w:lineRule="auto"/>
    </w:pPr>
  </w:style>
  <w:style w:type="character" w:styleId="863" w:customStyle="1">
    <w:name w:val="Заголовок 1 Знак"/>
    <w:basedOn w:val="857"/>
    <w:link w:val="856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4">
    <w:name w:val="List Paragraph"/>
    <w:basedOn w:val="855"/>
    <w:uiPriority w:val="34"/>
    <w:qFormat/>
    <w:pPr>
      <w:contextualSpacing/>
      <w:ind w:left="720"/>
      <w:spacing w:line="256" w:lineRule="auto"/>
    </w:pPr>
  </w:style>
  <w:style w:type="character" w:styleId="865">
    <w:name w:val="Hyperlink"/>
    <w:basedOn w:val="857"/>
    <w:uiPriority w:val="99"/>
    <w:unhideWhenUsed/>
    <w:rPr>
      <w:color w:val="0563c1" w:themeColor="hyperlink"/>
      <w:u w:val="single"/>
    </w:rPr>
  </w:style>
  <w:style w:type="character" w:styleId="866">
    <w:name w:val="annotation reference"/>
    <w:basedOn w:val="857"/>
    <w:uiPriority w:val="99"/>
    <w:semiHidden/>
    <w:unhideWhenUsed/>
    <w:rPr>
      <w:sz w:val="16"/>
      <w:szCs w:val="16"/>
    </w:rPr>
  </w:style>
  <w:style w:type="paragraph" w:styleId="867">
    <w:name w:val="annotation text"/>
    <w:basedOn w:val="855"/>
    <w:link w:val="868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8" w:customStyle="1">
    <w:name w:val="Текст примечания Знак"/>
    <w:basedOn w:val="857"/>
    <w:link w:val="867"/>
    <w:uiPriority w:val="99"/>
    <w:semiHidden/>
    <w:rPr>
      <w:sz w:val="20"/>
      <w:szCs w:val="20"/>
    </w:rPr>
  </w:style>
  <w:style w:type="paragraph" w:styleId="869">
    <w:name w:val="annotation subject"/>
    <w:basedOn w:val="867"/>
    <w:next w:val="867"/>
    <w:link w:val="870"/>
    <w:uiPriority w:val="99"/>
    <w:semiHidden/>
    <w:unhideWhenUsed/>
    <w:rPr>
      <w:b/>
      <w:bCs/>
    </w:rPr>
  </w:style>
  <w:style w:type="character" w:styleId="870" w:customStyle="1">
    <w:name w:val="Тема примечания Знак"/>
    <w:basedOn w:val="868"/>
    <w:link w:val="869"/>
    <w:uiPriority w:val="99"/>
    <w:semiHidden/>
    <w:rPr>
      <w:b/>
      <w:bCs/>
      <w:sz w:val="20"/>
      <w:szCs w:val="20"/>
    </w:rPr>
  </w:style>
  <w:style w:type="paragraph" w:styleId="871">
    <w:name w:val="toc 4"/>
    <w:basedOn w:val="855"/>
    <w:next w:val="855"/>
    <w:link w:val="872"/>
    <w:uiPriority w:val="39"/>
    <w:semiHidden/>
    <w:unhideWhenUsed/>
    <w:pPr>
      <w:ind w:left="660"/>
      <w:spacing w:after="100"/>
    </w:pPr>
  </w:style>
  <w:style w:type="character" w:styleId="872" w:customStyle="1">
    <w:name w:val="Оглавление 4 Знак"/>
    <w:link w:val="871"/>
    <w:uiPriority w:val="39"/>
    <w:semiHidden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lastModifiedBy>kuprienko_na</cp:lastModifiedBy>
  <cp:revision>33</cp:revision>
  <dcterms:created xsi:type="dcterms:W3CDTF">2024-10-01T14:30:00Z</dcterms:created>
  <dcterms:modified xsi:type="dcterms:W3CDTF">2026-09-15T07:49:11Z</dcterms:modified>
</cp:coreProperties>
</file>