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815" w:rsidRDefault="00FA7815" w:rsidP="00FA7815">
      <w:pPr>
        <w:widowControl w:val="0"/>
        <w:suppressAutoHyphens/>
        <w:autoSpaceDE w:val="0"/>
        <w:jc w:val="center"/>
        <w:rPr>
          <w:rFonts w:eastAsia="Times New Roman CYR"/>
          <w:b/>
          <w:bCs/>
          <w:color w:val="FF0000"/>
          <w:sz w:val="24"/>
          <w:szCs w:val="24"/>
          <w:lang w:eastAsia="ru-RU" w:bidi="ru-RU"/>
        </w:rPr>
      </w:pPr>
    </w:p>
    <w:p w:rsidR="00FA7815" w:rsidRDefault="00FA7815" w:rsidP="00FA7815">
      <w:pPr>
        <w:jc w:val="center"/>
        <w:rPr>
          <w:b/>
          <w:sz w:val="24"/>
          <w:szCs w:val="24"/>
        </w:rPr>
      </w:pPr>
    </w:p>
    <w:p w:rsidR="00FA7815" w:rsidRDefault="00FA7815" w:rsidP="00FA7815">
      <w:pPr>
        <w:jc w:val="center"/>
        <w:rPr>
          <w:b/>
          <w:sz w:val="24"/>
          <w:szCs w:val="24"/>
        </w:rPr>
      </w:pPr>
      <w:r>
        <w:rPr>
          <w:b/>
          <w:sz w:val="24"/>
          <w:szCs w:val="24"/>
        </w:rPr>
        <w:t>РОССИЙСКАЯ ФЕДЕРАЦИЯ</w:t>
      </w:r>
    </w:p>
    <w:p w:rsidR="00FA7815" w:rsidRDefault="00FA7815" w:rsidP="00FA7815">
      <w:pPr>
        <w:jc w:val="center"/>
        <w:rPr>
          <w:b/>
          <w:sz w:val="24"/>
          <w:szCs w:val="24"/>
        </w:rPr>
      </w:pPr>
      <w:r>
        <w:rPr>
          <w:b/>
          <w:sz w:val="24"/>
          <w:szCs w:val="24"/>
        </w:rPr>
        <w:t>РЕСПУБЛИКА АДЫГЕЯ</w:t>
      </w:r>
    </w:p>
    <w:p w:rsidR="00FA7815" w:rsidRDefault="00FA7815" w:rsidP="00FA7815">
      <w:pPr>
        <w:jc w:val="center"/>
        <w:rPr>
          <w:b/>
          <w:sz w:val="24"/>
          <w:szCs w:val="24"/>
        </w:rPr>
      </w:pPr>
      <w:r>
        <w:rPr>
          <w:b/>
          <w:sz w:val="24"/>
          <w:szCs w:val="24"/>
        </w:rPr>
        <w:t>Администрация муниципального образования</w:t>
      </w:r>
    </w:p>
    <w:p w:rsidR="00FA7815" w:rsidRDefault="00FA7815" w:rsidP="00FA7815">
      <w:pPr>
        <w:jc w:val="center"/>
        <w:rPr>
          <w:b/>
          <w:sz w:val="24"/>
          <w:szCs w:val="24"/>
        </w:rPr>
      </w:pPr>
      <w:r>
        <w:rPr>
          <w:b/>
          <w:sz w:val="24"/>
          <w:szCs w:val="24"/>
        </w:rPr>
        <w:t>«Вочепшийское сельское поселение»</w:t>
      </w:r>
    </w:p>
    <w:p w:rsidR="00FA7815" w:rsidRDefault="00FA7815" w:rsidP="00FA7815">
      <w:pPr>
        <w:jc w:val="center"/>
        <w:rPr>
          <w:b/>
          <w:sz w:val="24"/>
          <w:szCs w:val="24"/>
        </w:rPr>
      </w:pPr>
    </w:p>
    <w:p w:rsidR="00FA7815" w:rsidRDefault="00FA7815" w:rsidP="00FA7815">
      <w:pPr>
        <w:jc w:val="center"/>
        <w:rPr>
          <w:b/>
          <w:sz w:val="24"/>
          <w:szCs w:val="24"/>
        </w:rPr>
      </w:pPr>
      <w:r>
        <w:rPr>
          <w:b/>
          <w:sz w:val="24"/>
          <w:szCs w:val="24"/>
        </w:rPr>
        <w:t>ПОСТАНОВЛЕНИЕ</w:t>
      </w:r>
    </w:p>
    <w:p w:rsidR="00FA7815" w:rsidRDefault="00FA7815" w:rsidP="00FA7815">
      <w:pPr>
        <w:jc w:val="center"/>
        <w:rPr>
          <w:b/>
          <w:color w:val="000000" w:themeColor="text1"/>
          <w:sz w:val="24"/>
          <w:szCs w:val="24"/>
          <w:u w:val="single"/>
        </w:rPr>
      </w:pPr>
      <w:proofErr w:type="gramStart"/>
      <w:r>
        <w:rPr>
          <w:b/>
          <w:color w:val="000000" w:themeColor="text1"/>
          <w:sz w:val="24"/>
          <w:szCs w:val="24"/>
          <w:u w:val="single"/>
        </w:rPr>
        <w:t>от  25.07.2024г.</w:t>
      </w:r>
      <w:proofErr w:type="gramEnd"/>
      <w:r>
        <w:rPr>
          <w:b/>
          <w:color w:val="000000" w:themeColor="text1"/>
          <w:sz w:val="24"/>
          <w:szCs w:val="24"/>
          <w:u w:val="single"/>
        </w:rPr>
        <w:t xml:space="preserve"> № 25</w:t>
      </w:r>
    </w:p>
    <w:p w:rsidR="00FA7815" w:rsidRDefault="00FA7815" w:rsidP="00FA7815">
      <w:pPr>
        <w:jc w:val="center"/>
        <w:rPr>
          <w:b/>
          <w:sz w:val="24"/>
          <w:szCs w:val="24"/>
        </w:rPr>
      </w:pPr>
      <w:r>
        <w:rPr>
          <w:b/>
          <w:sz w:val="24"/>
          <w:szCs w:val="24"/>
        </w:rPr>
        <w:t>а. Вочепший</w:t>
      </w:r>
    </w:p>
    <w:p w:rsidR="00FA7815" w:rsidRDefault="00FA7815" w:rsidP="00FA7815">
      <w:pPr>
        <w:jc w:val="center"/>
        <w:rPr>
          <w:rFonts w:eastAsia="Times New Roman"/>
          <w:sz w:val="24"/>
          <w:szCs w:val="24"/>
          <w:lang w:eastAsia="ru-RU"/>
        </w:rPr>
      </w:pPr>
    </w:p>
    <w:p w:rsidR="00FA7815" w:rsidRDefault="00FA7815" w:rsidP="00FA7815">
      <w:pPr>
        <w:jc w:val="center"/>
        <w:rPr>
          <w:b/>
          <w:sz w:val="24"/>
          <w:szCs w:val="24"/>
        </w:rPr>
      </w:pPr>
      <w:r>
        <w:rPr>
          <w:b/>
          <w:sz w:val="24"/>
          <w:szCs w:val="24"/>
        </w:rPr>
        <w:t>Об утверждении административного регламента по предоставлению муниципальной услуги «Выдача разрешений на право вырубки зеленых насаждений»</w:t>
      </w:r>
    </w:p>
    <w:p w:rsidR="00FA7815" w:rsidRDefault="00FA7815" w:rsidP="00FA7815">
      <w:pPr>
        <w:rPr>
          <w:rFonts w:eastAsia="Times New Roman"/>
          <w:b/>
          <w:sz w:val="24"/>
          <w:szCs w:val="24"/>
          <w:lang w:eastAsia="ru-RU"/>
        </w:rPr>
      </w:pPr>
    </w:p>
    <w:p w:rsidR="00FA7815" w:rsidRDefault="00FA7815" w:rsidP="00FA7815">
      <w:pPr>
        <w:ind w:firstLine="540"/>
        <w:jc w:val="both"/>
        <w:rPr>
          <w:rFonts w:eastAsia="Times New Roman"/>
          <w:sz w:val="24"/>
          <w:szCs w:val="24"/>
          <w:lang w:eastAsia="ru-RU"/>
        </w:rPr>
      </w:pPr>
      <w:r>
        <w:rPr>
          <w:rFonts w:eastAsia="Times New Roman"/>
          <w:sz w:val="24"/>
          <w:szCs w:val="24"/>
          <w:lang w:eastAsia="ru-RU"/>
        </w:rPr>
        <w:tab/>
        <w:t>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администрация муниципального образования «Вочепшийское сельское поселение»</w:t>
      </w:r>
    </w:p>
    <w:p w:rsidR="00FA7815" w:rsidRDefault="00FA7815" w:rsidP="00FA7815">
      <w:pPr>
        <w:ind w:firstLine="540"/>
        <w:jc w:val="both"/>
        <w:rPr>
          <w:rFonts w:eastAsia="Times New Roman"/>
          <w:sz w:val="24"/>
          <w:szCs w:val="24"/>
          <w:lang w:eastAsia="ru-RU"/>
        </w:rPr>
      </w:pPr>
    </w:p>
    <w:p w:rsidR="00FA7815" w:rsidRDefault="00FA7815" w:rsidP="00FA7815">
      <w:pPr>
        <w:jc w:val="center"/>
        <w:rPr>
          <w:rFonts w:eastAsia="Times New Roman"/>
          <w:b/>
          <w:sz w:val="24"/>
          <w:szCs w:val="24"/>
          <w:lang w:eastAsia="ru-RU"/>
        </w:rPr>
      </w:pPr>
      <w:r>
        <w:rPr>
          <w:rFonts w:eastAsia="Times New Roman"/>
          <w:b/>
          <w:sz w:val="24"/>
          <w:szCs w:val="24"/>
          <w:lang w:eastAsia="ru-RU"/>
        </w:rPr>
        <w:t>ПОСТАНОВЛЯЕТ:</w:t>
      </w:r>
    </w:p>
    <w:p w:rsidR="00FA7815" w:rsidRDefault="00FA7815" w:rsidP="00FA7815">
      <w:pPr>
        <w:jc w:val="center"/>
        <w:rPr>
          <w:rFonts w:eastAsia="Times New Roman"/>
          <w:b/>
          <w:sz w:val="24"/>
          <w:szCs w:val="24"/>
          <w:lang w:eastAsia="ru-RU"/>
        </w:rPr>
      </w:pPr>
    </w:p>
    <w:p w:rsidR="00FA7815" w:rsidRDefault="00FA7815" w:rsidP="00FA7815">
      <w:pPr>
        <w:ind w:firstLine="540"/>
        <w:jc w:val="both"/>
        <w:rPr>
          <w:rFonts w:eastAsia="Times New Roman"/>
          <w:sz w:val="24"/>
          <w:szCs w:val="24"/>
          <w:lang w:eastAsia="ru-RU"/>
        </w:rPr>
      </w:pPr>
      <w:r>
        <w:rPr>
          <w:rFonts w:eastAsia="Times New Roman"/>
          <w:sz w:val="24"/>
          <w:szCs w:val="24"/>
          <w:lang w:eastAsia="ru-RU"/>
        </w:rPr>
        <w:t>1. Утвердить прилагаемый административный регламент по предоставлению муниципальной услуги «Выдача разрешений на право вырубки зеленых насаждений».</w:t>
      </w:r>
    </w:p>
    <w:p w:rsidR="00FA7815" w:rsidRDefault="00FA7815" w:rsidP="00FA7815">
      <w:pPr>
        <w:ind w:firstLine="540"/>
        <w:jc w:val="both"/>
        <w:rPr>
          <w:rFonts w:eastAsia="Times New Roman"/>
          <w:sz w:val="24"/>
          <w:szCs w:val="24"/>
          <w:lang w:eastAsia="ru-RU"/>
        </w:rPr>
      </w:pPr>
      <w:r>
        <w:rPr>
          <w:rFonts w:eastAsia="Times New Roman"/>
          <w:sz w:val="24"/>
          <w:szCs w:val="24"/>
          <w:lang w:eastAsia="ru-RU"/>
        </w:rPr>
        <w:t xml:space="preserve">2. Признать постановление администрации муниципального образования «Вочепшийское сельское поселение» от 10.08.2016 № 32 «Об утверждении </w:t>
      </w:r>
      <w:proofErr w:type="gramStart"/>
      <w:r>
        <w:rPr>
          <w:rFonts w:eastAsia="Times New Roman"/>
          <w:sz w:val="24"/>
          <w:szCs w:val="24"/>
          <w:lang w:eastAsia="ru-RU"/>
        </w:rPr>
        <w:t>административного  регламента</w:t>
      </w:r>
      <w:proofErr w:type="gramEnd"/>
      <w:r>
        <w:rPr>
          <w:rFonts w:eastAsia="Times New Roman"/>
          <w:sz w:val="24"/>
          <w:szCs w:val="24"/>
          <w:lang w:eastAsia="ru-RU"/>
        </w:rPr>
        <w:t xml:space="preserve">  по предоставлению муниципальной услуги «Предоставление порубочного билета (или)  разрешения на пересадку деревьев и  кустарников» утратившим силу.</w:t>
      </w:r>
    </w:p>
    <w:p w:rsidR="00FA7815" w:rsidRDefault="00FA7815" w:rsidP="00FA7815">
      <w:pPr>
        <w:spacing w:line="220" w:lineRule="atLeast"/>
        <w:ind w:hanging="10"/>
        <w:jc w:val="both"/>
        <w:rPr>
          <w:color w:val="000000" w:themeColor="text1"/>
          <w:sz w:val="24"/>
          <w:szCs w:val="24"/>
        </w:rPr>
      </w:pPr>
      <w:r>
        <w:rPr>
          <w:color w:val="000000" w:themeColor="text1"/>
          <w:sz w:val="24"/>
          <w:szCs w:val="24"/>
          <w:lang w:eastAsia="zh-CN"/>
        </w:rPr>
        <w:t xml:space="preserve">         3. </w:t>
      </w:r>
      <w:r>
        <w:rPr>
          <w:color w:val="000000" w:themeColor="text1"/>
          <w:sz w:val="24"/>
          <w:szCs w:val="24"/>
        </w:rPr>
        <w:t>Обнародовать настоящее постановление на информационном стенде в здании администрации и на официальном сайте муниципального образования «Вочепшийское сельское поселение».</w:t>
      </w:r>
    </w:p>
    <w:p w:rsidR="00FA7815" w:rsidRDefault="00FA7815" w:rsidP="00FA7815">
      <w:pPr>
        <w:suppressAutoHyphens/>
        <w:jc w:val="both"/>
        <w:rPr>
          <w:color w:val="000000" w:themeColor="text1"/>
          <w:sz w:val="24"/>
          <w:szCs w:val="24"/>
        </w:rPr>
      </w:pPr>
      <w:r>
        <w:rPr>
          <w:color w:val="000000" w:themeColor="text1"/>
          <w:sz w:val="24"/>
          <w:szCs w:val="24"/>
        </w:rPr>
        <w:t xml:space="preserve">         4. Контроль за выполнением настоящего постановления возложить на заместителя </w:t>
      </w:r>
      <w:proofErr w:type="gramStart"/>
      <w:r>
        <w:rPr>
          <w:color w:val="000000" w:themeColor="text1"/>
          <w:sz w:val="24"/>
          <w:szCs w:val="24"/>
        </w:rPr>
        <w:t>главы  Хут</w:t>
      </w:r>
      <w:proofErr w:type="gramEnd"/>
      <w:r>
        <w:rPr>
          <w:color w:val="000000" w:themeColor="text1"/>
          <w:sz w:val="24"/>
          <w:szCs w:val="24"/>
        </w:rPr>
        <w:t xml:space="preserve"> А.А..</w:t>
      </w:r>
    </w:p>
    <w:p w:rsidR="00FA7815" w:rsidRDefault="00FA7815" w:rsidP="00FA7815">
      <w:pPr>
        <w:suppressAutoHyphens/>
        <w:rPr>
          <w:color w:val="000000" w:themeColor="text1"/>
          <w:sz w:val="24"/>
          <w:szCs w:val="24"/>
        </w:rPr>
      </w:pPr>
      <w:r>
        <w:rPr>
          <w:color w:val="000000" w:themeColor="text1"/>
          <w:sz w:val="24"/>
          <w:szCs w:val="24"/>
        </w:rPr>
        <w:t xml:space="preserve">         5. Настоящее постановление вступает в силу со дня его обнародования.</w:t>
      </w:r>
    </w:p>
    <w:p w:rsidR="00FA7815" w:rsidRDefault="00FA7815" w:rsidP="00FA7815">
      <w:pPr>
        <w:suppressAutoHyphens/>
        <w:rPr>
          <w:color w:val="000000" w:themeColor="text1"/>
          <w:sz w:val="24"/>
          <w:szCs w:val="24"/>
        </w:rPr>
      </w:pPr>
    </w:p>
    <w:p w:rsidR="00FA7815" w:rsidRDefault="00FA7815" w:rsidP="00FA7815">
      <w:pPr>
        <w:suppressAutoHyphens/>
        <w:rPr>
          <w:color w:val="000000" w:themeColor="text1"/>
          <w:sz w:val="24"/>
          <w:szCs w:val="24"/>
        </w:rPr>
      </w:pPr>
    </w:p>
    <w:p w:rsidR="00FA7815" w:rsidRDefault="00FA7815" w:rsidP="00FA7815">
      <w:pPr>
        <w:suppressAutoHyphens/>
        <w:rPr>
          <w:b/>
          <w:color w:val="000000" w:themeColor="text1"/>
          <w:sz w:val="24"/>
          <w:szCs w:val="24"/>
        </w:rPr>
      </w:pPr>
    </w:p>
    <w:p w:rsidR="00FA7815" w:rsidRDefault="00FA7815" w:rsidP="00FA7815">
      <w:pPr>
        <w:suppressAutoHyphens/>
        <w:ind w:left="125"/>
        <w:rPr>
          <w:b/>
          <w:color w:val="000000" w:themeColor="text1"/>
          <w:sz w:val="24"/>
          <w:szCs w:val="24"/>
        </w:rPr>
      </w:pPr>
      <w:proofErr w:type="gramStart"/>
      <w:r>
        <w:rPr>
          <w:b/>
          <w:color w:val="000000" w:themeColor="text1"/>
          <w:sz w:val="24"/>
          <w:szCs w:val="24"/>
        </w:rPr>
        <w:t>Глава  администрации</w:t>
      </w:r>
      <w:proofErr w:type="gramEnd"/>
      <w:r>
        <w:rPr>
          <w:b/>
          <w:color w:val="000000" w:themeColor="text1"/>
          <w:sz w:val="24"/>
          <w:szCs w:val="24"/>
        </w:rPr>
        <w:t xml:space="preserve"> МО</w:t>
      </w:r>
    </w:p>
    <w:p w:rsidR="00FA7815" w:rsidRDefault="00FA7815" w:rsidP="00FA7815">
      <w:pPr>
        <w:suppressAutoHyphens/>
        <w:ind w:left="125"/>
        <w:rPr>
          <w:color w:val="000000" w:themeColor="text1"/>
          <w:shd w:val="clear" w:color="auto" w:fill="FFFFFF"/>
        </w:rPr>
      </w:pPr>
      <w:r>
        <w:rPr>
          <w:b/>
          <w:color w:val="000000" w:themeColor="text1"/>
          <w:sz w:val="24"/>
          <w:szCs w:val="24"/>
        </w:rPr>
        <w:t>«Вочепшийское сельское поселение                                                            Тхазфеш А.В.</w:t>
      </w:r>
    </w:p>
    <w:p w:rsidR="00FA7815" w:rsidRDefault="00FA7815" w:rsidP="00FA7815">
      <w:pPr>
        <w:pStyle w:val="ad"/>
        <w:jc w:val="right"/>
        <w:rPr>
          <w:bCs/>
          <w:color w:val="000000" w:themeColor="text1"/>
        </w:rPr>
      </w:pPr>
    </w:p>
    <w:p w:rsidR="00FA7815" w:rsidRDefault="00FA7815" w:rsidP="00FA7815">
      <w:r>
        <w:t>_________________________________________________________________________________________</w:t>
      </w:r>
      <w:r>
        <w:rPr>
          <w:sz w:val="24"/>
          <w:szCs w:val="24"/>
        </w:rPr>
        <w:t xml:space="preserve">   Проект внесен:</w:t>
      </w:r>
    </w:p>
    <w:p w:rsidR="00FA7815" w:rsidRDefault="00FA7815" w:rsidP="00FA7815">
      <w:pPr>
        <w:pStyle w:val="TableParagraph"/>
        <w:rPr>
          <w:sz w:val="24"/>
          <w:szCs w:val="24"/>
        </w:rPr>
      </w:pPr>
      <w:r>
        <w:rPr>
          <w:sz w:val="24"/>
          <w:szCs w:val="24"/>
        </w:rPr>
        <w:t xml:space="preserve">   Специалист</w:t>
      </w:r>
    </w:p>
    <w:p w:rsidR="00FA7815" w:rsidRDefault="00FA7815" w:rsidP="00FA7815">
      <w:pPr>
        <w:pStyle w:val="TableParagraph"/>
        <w:rPr>
          <w:sz w:val="24"/>
          <w:szCs w:val="24"/>
        </w:rPr>
      </w:pPr>
      <w:r>
        <w:rPr>
          <w:sz w:val="24"/>
          <w:szCs w:val="24"/>
        </w:rPr>
        <w:t xml:space="preserve">   по юридическим вопросам                                                                               Р.К.Беретарь </w:t>
      </w:r>
    </w:p>
    <w:p w:rsidR="00FA7815" w:rsidRDefault="00FA7815" w:rsidP="00FA7815">
      <w:pPr>
        <w:pStyle w:val="TableParagraph"/>
        <w:rPr>
          <w:sz w:val="24"/>
          <w:szCs w:val="24"/>
        </w:rPr>
      </w:pPr>
      <w:r>
        <w:rPr>
          <w:sz w:val="24"/>
          <w:szCs w:val="24"/>
        </w:rPr>
        <w:t xml:space="preserve">   </w:t>
      </w:r>
    </w:p>
    <w:p w:rsidR="00FA7815" w:rsidRDefault="00FA7815" w:rsidP="00FA7815">
      <w:pPr>
        <w:pStyle w:val="TableParagraph"/>
        <w:rPr>
          <w:sz w:val="24"/>
          <w:szCs w:val="24"/>
        </w:rPr>
      </w:pPr>
      <w:r>
        <w:rPr>
          <w:sz w:val="24"/>
          <w:szCs w:val="24"/>
        </w:rPr>
        <w:t xml:space="preserve"> Согласовано:</w:t>
      </w:r>
    </w:p>
    <w:p w:rsidR="00FA7815" w:rsidRDefault="00FA7815" w:rsidP="00FA7815">
      <w:pPr>
        <w:pStyle w:val="TableParagraph"/>
        <w:rPr>
          <w:sz w:val="24"/>
          <w:szCs w:val="24"/>
        </w:rPr>
      </w:pPr>
      <w:r>
        <w:rPr>
          <w:sz w:val="24"/>
          <w:szCs w:val="24"/>
        </w:rPr>
        <w:t xml:space="preserve">    Заместитель главы                                                                                           А.А.Хут </w:t>
      </w:r>
    </w:p>
    <w:p w:rsidR="00FA7815" w:rsidRDefault="00FA7815" w:rsidP="00FA7815">
      <w:pPr>
        <w:pStyle w:val="TableParagraph"/>
        <w:rPr>
          <w:rFonts w:eastAsia="Calibri"/>
          <w:sz w:val="24"/>
          <w:szCs w:val="24"/>
        </w:rPr>
      </w:pPr>
      <w:r>
        <w:rPr>
          <w:rFonts w:eastAsia="Calibri"/>
          <w:sz w:val="24"/>
          <w:szCs w:val="24"/>
        </w:rPr>
        <w:t xml:space="preserve">    Ведущий специалист</w:t>
      </w:r>
    </w:p>
    <w:p w:rsidR="00FA7815" w:rsidRDefault="00FA7815" w:rsidP="00FA7815">
      <w:pPr>
        <w:pStyle w:val="TableParagraph"/>
        <w:rPr>
          <w:bCs/>
          <w:color w:val="000000" w:themeColor="text1"/>
        </w:rPr>
      </w:pPr>
      <w:r>
        <w:rPr>
          <w:rFonts w:eastAsia="Calibri"/>
          <w:sz w:val="24"/>
          <w:szCs w:val="24"/>
        </w:rPr>
        <w:t xml:space="preserve">    по земельным и имущественным вопросам                                                 Н.Х. Цей</w:t>
      </w:r>
    </w:p>
    <w:p w:rsidR="00FA7815" w:rsidRDefault="00FA7815" w:rsidP="00FA7815">
      <w:pPr>
        <w:pStyle w:val="ad"/>
        <w:jc w:val="right"/>
        <w:rPr>
          <w:bCs/>
          <w:color w:val="000000"/>
        </w:rPr>
      </w:pPr>
    </w:p>
    <w:p w:rsidR="00FA7815" w:rsidRDefault="00FA7815" w:rsidP="00FA7815">
      <w:pPr>
        <w:pStyle w:val="ad"/>
        <w:jc w:val="right"/>
        <w:rPr>
          <w:bCs/>
          <w:color w:val="000000"/>
        </w:rPr>
      </w:pPr>
    </w:p>
    <w:p w:rsidR="00FA7815" w:rsidRDefault="00FA7815" w:rsidP="00FA7815">
      <w:pPr>
        <w:pStyle w:val="ad"/>
        <w:jc w:val="right"/>
        <w:rPr>
          <w:bCs/>
          <w:color w:val="000000"/>
        </w:rPr>
      </w:pPr>
    </w:p>
    <w:p w:rsidR="00FA7815" w:rsidRDefault="00FA7815" w:rsidP="00FA7815">
      <w:pPr>
        <w:pStyle w:val="ad"/>
        <w:jc w:val="right"/>
        <w:rPr>
          <w:bCs/>
          <w:color w:val="000000"/>
        </w:rPr>
      </w:pPr>
    </w:p>
    <w:p w:rsidR="00FA7815" w:rsidRDefault="00FA7815" w:rsidP="00FA7815">
      <w:pPr>
        <w:pStyle w:val="ad"/>
        <w:jc w:val="right"/>
        <w:rPr>
          <w:bCs/>
          <w:color w:val="000000"/>
        </w:rPr>
      </w:pPr>
    </w:p>
    <w:p w:rsidR="00FA7815" w:rsidRDefault="00FA7815" w:rsidP="00FA7815">
      <w:pPr>
        <w:pStyle w:val="ad"/>
        <w:jc w:val="right"/>
        <w:rPr>
          <w:bCs/>
          <w:color w:val="000000"/>
        </w:rPr>
      </w:pPr>
    </w:p>
    <w:p w:rsidR="00FA7815" w:rsidRDefault="00FA7815" w:rsidP="00FA7815">
      <w:pPr>
        <w:pStyle w:val="ad"/>
        <w:jc w:val="center"/>
        <w:rPr>
          <w:b/>
          <w:bCs/>
          <w:color w:val="000000"/>
        </w:rPr>
      </w:pPr>
    </w:p>
    <w:p w:rsidR="00FA7815" w:rsidRDefault="00FA7815" w:rsidP="00FA7815">
      <w:pPr>
        <w:pStyle w:val="ad"/>
        <w:jc w:val="center"/>
        <w:rPr>
          <w:b/>
          <w:bCs/>
          <w:color w:val="000000"/>
        </w:rPr>
      </w:pPr>
    </w:p>
    <w:p w:rsidR="00FA7815" w:rsidRDefault="00FA7815" w:rsidP="00FA7815">
      <w:pPr>
        <w:pStyle w:val="ad"/>
        <w:jc w:val="right"/>
        <w:rPr>
          <w:bCs/>
          <w:color w:val="000000"/>
        </w:rPr>
      </w:pPr>
    </w:p>
    <w:p w:rsidR="00FA7815" w:rsidRDefault="00FA7815" w:rsidP="00FA7815">
      <w:pPr>
        <w:pStyle w:val="ad"/>
        <w:jc w:val="right"/>
        <w:rPr>
          <w:bCs/>
          <w:color w:val="000000"/>
        </w:rPr>
      </w:pPr>
    </w:p>
    <w:p w:rsidR="00FA7815" w:rsidRDefault="00FA7815" w:rsidP="00FA7815">
      <w:pPr>
        <w:pStyle w:val="ad"/>
        <w:jc w:val="right"/>
        <w:rPr>
          <w:bCs/>
          <w:color w:val="000000"/>
        </w:rPr>
      </w:pPr>
    </w:p>
    <w:p w:rsidR="00FA7815" w:rsidRDefault="00FA7815" w:rsidP="00FA7815">
      <w:pPr>
        <w:pStyle w:val="ad"/>
        <w:jc w:val="right"/>
        <w:rPr>
          <w:bCs/>
          <w:color w:val="000000"/>
        </w:rPr>
      </w:pPr>
    </w:p>
    <w:p w:rsidR="00FA7815" w:rsidRDefault="00FA7815" w:rsidP="00FA7815">
      <w:pPr>
        <w:pStyle w:val="ad"/>
        <w:jc w:val="right"/>
        <w:rPr>
          <w:bCs/>
          <w:color w:val="000000"/>
        </w:rPr>
      </w:pPr>
      <w:r>
        <w:rPr>
          <w:bCs/>
          <w:color w:val="000000"/>
        </w:rPr>
        <w:t xml:space="preserve">Приложение </w:t>
      </w:r>
    </w:p>
    <w:p w:rsidR="00FA7815" w:rsidRDefault="00FA7815" w:rsidP="00FA7815">
      <w:pPr>
        <w:pStyle w:val="ad"/>
        <w:jc w:val="right"/>
        <w:rPr>
          <w:bCs/>
          <w:color w:val="000000"/>
        </w:rPr>
      </w:pPr>
    </w:p>
    <w:p w:rsidR="00FA7815" w:rsidRDefault="00FA7815" w:rsidP="00FA7815">
      <w:pPr>
        <w:pStyle w:val="ad"/>
        <w:jc w:val="right"/>
        <w:rPr>
          <w:bCs/>
          <w:color w:val="000000"/>
        </w:rPr>
      </w:pPr>
      <w:r>
        <w:rPr>
          <w:bCs/>
          <w:color w:val="000000"/>
        </w:rPr>
        <w:t>УТВЕРЖДЕН</w:t>
      </w:r>
    </w:p>
    <w:p w:rsidR="00FA7815" w:rsidRDefault="00FA7815" w:rsidP="00FA7815">
      <w:pPr>
        <w:pStyle w:val="ad"/>
        <w:jc w:val="right"/>
        <w:rPr>
          <w:bCs/>
          <w:color w:val="000000"/>
        </w:rPr>
      </w:pPr>
      <w:r>
        <w:rPr>
          <w:bCs/>
          <w:color w:val="000000"/>
        </w:rPr>
        <w:t xml:space="preserve">постановлением администрации муниципального </w:t>
      </w:r>
    </w:p>
    <w:p w:rsidR="00FA7815" w:rsidRDefault="00FA7815" w:rsidP="00FA7815">
      <w:pPr>
        <w:pStyle w:val="ad"/>
        <w:jc w:val="right"/>
        <w:rPr>
          <w:bCs/>
          <w:color w:val="000000"/>
        </w:rPr>
      </w:pPr>
      <w:r>
        <w:rPr>
          <w:bCs/>
          <w:color w:val="000000"/>
        </w:rPr>
        <w:t>образования «Вочепшийское сельское поселение»</w:t>
      </w:r>
    </w:p>
    <w:p w:rsidR="00FA7815" w:rsidRDefault="00FA7815" w:rsidP="00FA7815">
      <w:pPr>
        <w:pStyle w:val="ad"/>
        <w:jc w:val="right"/>
        <w:rPr>
          <w:bCs/>
          <w:color w:val="000000" w:themeColor="text1"/>
          <w:u w:val="single"/>
        </w:rPr>
      </w:pPr>
      <w:r>
        <w:rPr>
          <w:bCs/>
          <w:color w:val="000000" w:themeColor="text1"/>
        </w:rPr>
        <w:t xml:space="preserve">от </w:t>
      </w:r>
      <w:r>
        <w:rPr>
          <w:bCs/>
          <w:color w:val="000000" w:themeColor="text1"/>
          <w:u w:val="single"/>
        </w:rPr>
        <w:t>25.07.2024г</w:t>
      </w:r>
      <w:r>
        <w:rPr>
          <w:bCs/>
          <w:color w:val="000000" w:themeColor="text1"/>
        </w:rPr>
        <w:t xml:space="preserve">. № </w:t>
      </w:r>
      <w:r>
        <w:rPr>
          <w:bCs/>
          <w:color w:val="000000" w:themeColor="text1"/>
          <w:u w:val="single"/>
        </w:rPr>
        <w:t>_25__</w:t>
      </w:r>
    </w:p>
    <w:p w:rsidR="00FA7815" w:rsidRDefault="00FA7815" w:rsidP="00FA7815">
      <w:pPr>
        <w:pStyle w:val="ad"/>
        <w:jc w:val="center"/>
        <w:rPr>
          <w:b/>
          <w:bCs/>
          <w:color w:val="000000" w:themeColor="text1"/>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Административный регламент</w:t>
      </w: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 xml:space="preserve"> по предоставлению муниципальной услуги «Выдача разрешений на право вырубки зеленых насаждений»</w:t>
      </w: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Раздел I. Общие положения</w:t>
      </w: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 Предмет регулирования типового административного регламента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1.1. Административный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Администрации муниципального образования «Вочепшийское сельское поселение» (далее - Администрация), должностных лиц Администрации, предоставляющих Муниципальную услугу.</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1.2. Выдача разрешения на право вырубки зеленых насаждений осуществляется в случаях:</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1.2.1.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1.2.2.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1.2.3. Проведения строительства (реконструкции), сетей инженерно-технического обеспечения, в том числе линейных объектов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1.2.4. Проведение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1.2.5. Размещения, установки объектов, не являющихся объектами капитального строительства;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1.2.6. Проведение инженерно-геологических изысканий;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1.2.7. Восстановления нормативного светового режима в жилых и нежилых помещениях, затеняемых деревьями.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 xml:space="preserve">1.3. 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w:t>
      </w:r>
      <w:r>
        <w:rPr>
          <w:rFonts w:eastAsia="Times New Roman"/>
          <w:kern w:val="3"/>
          <w:sz w:val="24"/>
          <w:szCs w:val="22"/>
          <w:lang w:eastAsia="ru-RU"/>
        </w:rPr>
        <w:lastRenderedPageBreak/>
        <w:t>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1.4. Вырубка зеленых насаждений без разрешения на территории муниципального образования «Вочепшийское сельское поселение» не допускается, за исключением проведения аварийно-восстановительных работ сетей инженерно-технического обеспечения и сооружений.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2. Круг Заявителей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2.1. 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2.2. 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 заявителя).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2.3. 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3. 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3.1. Информирование о порядке предоставления Муниципальной услуги осуществляется: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непосредственно при личном приеме Заявителя в Администрации муниципального образования «Вочепшийское сельское поселение» (далее - Администрация);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по телефону Администрацией;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письменно, в том числе посредством электронной почты, факсимильной связи;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 посредством размещения в открытой и доступной форме информации: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а) в федеральной государственной информационной системе "Единый портал государственных и муниципальных услуг (функций)" (https://www.gosuslugi.ru/) (далее - Единый портал);</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 xml:space="preserve">б) на официальном сайте Администрации в информационно-телекоммуникационной сети "Интернет" Вочепший </w:t>
      </w:r>
      <w:proofErr w:type="gramStart"/>
      <w:r>
        <w:rPr>
          <w:rFonts w:eastAsia="Times New Roman"/>
          <w:kern w:val="3"/>
          <w:sz w:val="24"/>
          <w:szCs w:val="22"/>
          <w:lang w:eastAsia="ru-RU"/>
        </w:rPr>
        <w:t>РФ  (</w:t>
      </w:r>
      <w:proofErr w:type="gramEnd"/>
      <w:r>
        <w:rPr>
          <w:rFonts w:eastAsia="Times New Roman"/>
          <w:kern w:val="3"/>
          <w:sz w:val="24"/>
          <w:szCs w:val="22"/>
          <w:lang w:eastAsia="ru-RU"/>
        </w:rPr>
        <w:t>далее - сеть "Интернет");</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5) посредством размещения информации на информационных стендах Администрации.</w:t>
      </w:r>
    </w:p>
    <w:p w:rsidR="00FA7815" w:rsidRDefault="00FA7815" w:rsidP="00FA7815">
      <w:pPr>
        <w:suppressAutoHyphens/>
        <w:overflowPunct w:val="0"/>
        <w:autoSpaceDE w:val="0"/>
        <w:autoSpaceDN w:val="0"/>
        <w:ind w:firstLine="680"/>
        <w:jc w:val="both"/>
        <w:textAlignment w:val="baseline"/>
        <w:rPr>
          <w:rFonts w:eastAsia="Times New Roman"/>
          <w:kern w:val="3"/>
          <w:sz w:val="24"/>
          <w:szCs w:val="22"/>
          <w:lang w:eastAsia="ru-RU"/>
        </w:rPr>
      </w:pPr>
      <w:r>
        <w:rPr>
          <w:rFonts w:eastAsia="Times New Roman"/>
          <w:kern w:val="3"/>
          <w:sz w:val="24"/>
          <w:szCs w:val="22"/>
          <w:lang w:eastAsia="ru-RU"/>
        </w:rPr>
        <w:t>3.2. Информирование осуществляется по вопросам, касающимся: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способов подачи заявления о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адресов Администрации, обращение в которые необходимо для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справочной информации о работе Администрации (структурных подразделений Администрации);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 документов, необходимых для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5) порядка и сроков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lastRenderedPageBreak/>
        <w:t>7)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Получение информации по вопросам предоставления Муниципальной услуги осуществляется бесплатно.</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3.3. При устном обращении Заявителя (лично или по телефону) должностное лицо Администрации муниципального образования «Вочепшийское сельское поселение», осуществляющее консультирование, подробно и в вежливой (корректной) форме информирует обратившихся по интересующим вопросам.</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изложить обращение в письменной форме;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назначить другое время для консультаций.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 xml:space="preserve">Должностное лицо Администрации муниципального образования «Вочепшийское сельское </w:t>
      </w:r>
      <w:proofErr w:type="gramStart"/>
      <w:r>
        <w:rPr>
          <w:rFonts w:eastAsia="Times New Roman"/>
          <w:kern w:val="3"/>
          <w:sz w:val="24"/>
          <w:szCs w:val="22"/>
          <w:lang w:eastAsia="ru-RU"/>
        </w:rPr>
        <w:t>поселение»не</w:t>
      </w:r>
      <w:proofErr w:type="gramEnd"/>
      <w:r>
        <w:rPr>
          <w:rFonts w:eastAsia="Times New Roman"/>
          <w:kern w:val="3"/>
          <w:sz w:val="24"/>
          <w:szCs w:val="22"/>
          <w:lang w:eastAsia="ru-RU"/>
        </w:rPr>
        <w:t xml:space="preserve">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Продолжительность информирования по телефону не должно превышать 10 минут.</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Информирование осуществляется в соответствии с графиком приема граждан.</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3.4. По письменному обращению должностное лицо Администрации муниципального образования «Вочепшийское сельское поселение», ответственное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(далее - Федеральный закон № 59-ФЗ).</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3.5.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3.6. На официальном сайте Администрации муниципального образования «Вочепшийское сельское поселение», на стендах в местах предоставления Муниципальной услуги размещается следующая справочная информация: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а) о месте нахождения и графике работы Администрации муниципального образования «Вочепшийское сельское поселение»;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б) справочные телефоны Администрации муниципального образования «Вочепшийское сельское поселение»;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в) адрес официального сайта, а также электронной почты и (или) формы обратной связи Администрации муниципального образования «Вочепшийское сельское поселение» в сети "Интернет".</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lastRenderedPageBreak/>
        <w:t>3.7. В залах ожидания Администрации муниципального образования «Вочепшийское сельское поселение»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Раздел II. Стандарт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4. Наименование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4.1. Наименование Муниципальной услуги – «Выдача разрешений на право вырубки зеленых насаждений».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5. Наименование органа государственной власти, органа местного самоуправления (организации), предоставляющего муниципальную услугу</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5.1. Муниципальная услуга предоставляется Администрацией муниципального образования «Вочепшийское сельское поселение».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6. Описание результата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6.1. Результатом предоставления Муниципальной услуги является разрешение на право вырубки зеленых насаждений.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Разрешение на право вырубки зеленых насаждений оформляется по форме согласно Приложению № 2 к настоящему Административному регламенту.</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6.2. Результат предоставления Муниципальной услуги, указанный в пункте 6.1 настоящего Административного регламента:</w:t>
      </w:r>
    </w:p>
    <w:p w:rsidR="00FA7815" w:rsidRDefault="00FA7815" w:rsidP="00FA7815">
      <w:pPr>
        <w:suppressAutoHyphens/>
        <w:overflowPunct w:val="0"/>
        <w:autoSpaceDE w:val="0"/>
        <w:autoSpaceDN w:val="0"/>
        <w:ind w:firstLine="680"/>
        <w:jc w:val="both"/>
        <w:textAlignment w:val="baseline"/>
        <w:rPr>
          <w:rFonts w:eastAsia="Times New Roman"/>
          <w:kern w:val="3"/>
          <w:sz w:val="24"/>
          <w:szCs w:val="22"/>
          <w:lang w:eastAsia="ru-RU"/>
        </w:rPr>
      </w:pPr>
      <w:r>
        <w:rPr>
          <w:rFonts w:eastAsia="Times New Roman"/>
          <w:kern w:val="3"/>
          <w:sz w:val="24"/>
          <w:szCs w:val="22"/>
          <w:lang w:eastAsia="ru-RU"/>
        </w:rPr>
        <w:t>1) направляется Заявителю в форме электронного документа, подписанного усиленной квалифицированной электронной подписью (далее - УКЭП)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выдается Заявителю на бумажном носителе при личном обращении в Администрацию, в соответствии с выбранным Заявителем способом получения результата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7. Срок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7.1. При обращении Заявителя за предоставлением Муниципальной услуги не может превышать 17 рабочих дней с даты регистрации заявления в Администрации.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7.2. Срок предоставления Муниципальной услуги начинает исчисляться с даты регистрации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7.3. 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8. Правовые основания для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 xml:space="preserve">8.1. Перечень нормативных правовых актов, регулирующих предоставление Муниципальной услуги (с указанием их реквизитов и источников официального </w:t>
      </w:r>
      <w:r>
        <w:rPr>
          <w:rFonts w:eastAsia="Times New Roman"/>
          <w:kern w:val="3"/>
          <w:sz w:val="24"/>
          <w:szCs w:val="22"/>
          <w:lang w:eastAsia="ru-RU"/>
        </w:rPr>
        <w:lastRenderedPageBreak/>
        <w:t>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9. Исчерпывающий перечень документов, необходимых для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9.1. 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9.1.1. Заявитель или Представитель заявителя представляет в Администрацию заявление о предоставлении Муниципальной услуги по форме, приведенной в приложении № 1 к настоящему Административному регламенту (далее - Заявление), а также прилагаемые к нему документы одним из следующих способов по выбору Заявителя: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в электронной форме посредством Единого портала.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В случае представления Заявления и прилагаемых к нему документов указанным способом Заявитель или Представитель заявителя,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Заявление направляется Заявителем или Представителем заявителя вместе с прикрепленными электронными документами, указанными в подпунктах 2 - 8 пункта 9.2 настоящего Административного регламента.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lastRenderedPageBreak/>
        <w:t>2) на бумажном носителе посредством личного обращения в Администрацию, либо посредством почтового отправления с уведомлением о вручении (далее - постановление Правительства Российской Федерации № 797).</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9.1.2. Иные требования.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9.1.3. Документы, прилагаемые Заявителем к Заявлению, представляемые в электронной форме, направляются в следующих форматах:</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xml - для документов, в отношении которых утверждены формы и требования по формированию электронных документов в виде файлов в формате xml;</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doc, docx, odt - для документов с текстовым содержанием, не включающим формулы;</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 zip, rar - для сжатых документов в один файл;</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5) sig - для открепленной усиленной квалифицированной электронной подписи.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9.1.4. 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"черно-белый" (при отсутствии в документе графических изображений и (или) цветного текста);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"оттенки серого" (при наличии в документе графических изображений, отличных от цветного графического изображения);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"цветной" или "режим полной цветопередачи" (при наличии в документе цветных графических изображений либо цветного текста).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9.2. 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t>Исчерпывающий перечень документов, необходимых для предоставления Муниципальной услуги, подлежащих представлению Заявителем самостоятельно:</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Заявление о предоставлении Муниципальной услуги. В случае представления Заявителем Заявления в электронной форме посредством Единого портала в соответствии с подпунктом 1 пункта 9.1.1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документ, удостоверяющий личность Заявителя или Представителя заявителя (предоставляется в случае личного обращения в Администрацию муниципального образования «Вочепшийское сельское поселение»).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lastRenderedPageBreak/>
        <w:t>4) дендроплан или схема с описанием места положения дерева (с указанием ближайшего адресного ориентира, а также информации об основаниях для его вырубки);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5)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6)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7)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t>8) задание на выполнение инженерных изысканий (в случае проведения инженерно-геологических изысканий.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9.3.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9.3.1. 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сведения из Единого государственного реестра юридических лиц (при обращении Заявителя, являющегося юридическим лицом);</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сведения из Единого государственного реестра недвижимости: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а) об объекте недвижимости;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б) об основных характеристиках и зарегистрированных правах на объект недвижимости.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 предписание надзорного органа;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5) разрешение на размещение объекта;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6) разрешение на право проведения земляных работ;</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7) схема движения транспорта и пешеходов, в случае обращения за получением разрешения на вырубку зеленых насаждений, проводимой на проезжей части;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8) разрешение на строительство.</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 xml:space="preserve">9.3.2. Органы, предоставляющие муниципальные услуги, не вправе требовать от заявителя: предоставления на бумажном носителе документов и информации, электронные образы которых ранее были заверены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частью 6 статьи 7  Федерального закона от 30.12.2020 № 509-ФЗ " О внесении изменений в отдельные законодательные акты Российской Федерации"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w:t>
      </w:r>
      <w:r>
        <w:rPr>
          <w:rFonts w:eastAsia="Times New Roman"/>
          <w:kern w:val="3"/>
          <w:sz w:val="24"/>
          <w:szCs w:val="22"/>
          <w:lang w:eastAsia="ru-RU"/>
        </w:rPr>
        <w:lastRenderedPageBreak/>
        <w:t>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Перечень таких документов и информации и порядок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t>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10. Исчерпывающий перечень оснований отказа в приеме документов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10.1. 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10.2. Представление неполного комплекта документов, необходимых для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10.3. Представленные Заявителем документы утратили силу на момент обращения за предоставлением Муниципальной услугой;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10.4.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10.5.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10.6. Неполное заполнение полей в форме Заявления, в том числе в интерактивной форме Заявления на Едином портале;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10.7.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10.8. Несоблюдение установленных статьей 11 Федерального закона № 63-ФЗ условий признания действительности, УКЭП.</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10.9. Решение об отказе в приеме документов, указанных в пункте 9.2 настоящего Административного регламента, оформляется по форме согласно приложению № 3 к настоящему Административному регламенту.</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t xml:space="preserve">           Решение об отказе в приеме документов, указанных в пункте 9.2 настоящего Административного регламента,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Администрацию муниципального образования «Вочепшийское сельское поселение».</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t xml:space="preserve">          Отказ в приеме документов, указанных в пункте 9.2 настоящего Административного регламента, не препятствует повторному обращению Заявителя в Администрации муниципального образования «Вочепшийское сельское поселение».</w:t>
      </w: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11. Исчерпывающий перечень оснований отказа в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11.1. Наличие противоречивых сведений в Заявлении и приложенных к нему документах;</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11.2.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11.3. Выявление возможности сохранения зеленых насаждений;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lastRenderedPageBreak/>
        <w:t>11.4. Несоответствие документов, представляемых Заявителем, по форме или содержанию требованиям законодательства Российской Федерации;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11.6. Запрос подан неуполномоченным лицом.</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t xml:space="preserve">            Решение об отказе в предоставлении Муниципальной услуги, оформляется по форме согласно приложению № 3 к настоящему Административному регламенту.</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t xml:space="preserve">           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Администрацию муниципального образования «Вочепшийское сельское поселение».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12. Порядок, размер и основания взимания государственной пошлины или иной оплаты, взимаемой за предоставление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12.1. Предоставление Муниципальной услуги осуществляется без взимания платы.</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13.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t xml:space="preserve">         13.1.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составляет не более 15 минут.</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14. Срок регистрации запроса Заявителя о предоставлении Муниципальной услуги, в том числе в электронной форме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14.1. Регистрация Заявления, представленного Заявителем указанными в пункте 9.1 настоящего Административного регламента способами в Администрацию осуществляется не позднее 1 рабочего дня, следующего за днем его поступления.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14.2. В случае представления Заявления в электронной форме способом, указанным в подпункте 1 пункта 9.1 настоящего Административного регламента, вне рабочего времени Администрации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15. Требования к помещениям, в которых предоставляется Муниципальная услуга</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t xml:space="preserve">            15.1.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15.2.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15.3. 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 xml:space="preserve">15.4. В целях обеспечения беспрепятственного доступа Заявителей, в том числе передвигающихся на инвалидных колясках, вход в здание и помещения, в которых </w:t>
      </w:r>
      <w:r>
        <w:rPr>
          <w:rFonts w:eastAsia="Times New Roman"/>
          <w:kern w:val="3"/>
          <w:sz w:val="24"/>
          <w:szCs w:val="22"/>
          <w:lang w:eastAsia="ru-RU"/>
        </w:rPr>
        <w:lastRenderedPageBreak/>
        <w:t>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Центральный вход в здание Администрации должен быть оборудован информационной табличкой (вывеской), содержащей информацию:</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наименование;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местонахождение и юридический адрес; режим работы;</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график приема;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 номера телефонов для справок.</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15.5 Помещения, в которых предоставляется Муниципальная услуга, должны соответствовать санитарно-эпидемиологическим правилам и нормативам.</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15.6. Помещения, в которых предоставляется Муниципальная услуга, оснащаются: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туалетными комнатами для посетителей.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15.7.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15.8. 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15.9. Места для заполнения заявлений оборудуются стульями, столами (стойками), бланками Заявлений, письменными принадлежностями.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15.10. Места приема Заявителей оборудуются информационными табличками (вывесками) с указанием:</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номера кабинета и наименования отдела;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фамилии, имени и отчества (последнее-при наличии), должности ответственного лица за прием документов;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графика приема Заявителей.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15.11. 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15.12.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15.13. При предоставлении Муниципальной услуги инвалидам обеспечиваются: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возможность беспрепятственного доступа к объекту (зданию, помещению), в котором предоставляется Муниципальная услуга;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 коляски;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сопровождение инвалидов, имеющих стойкие расстройства функции зрения и самостоятельного передвижения;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lastRenderedPageBreak/>
        <w:t>6) допуск сурдопереводчика и тифлосурдопереводчика;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7) 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8) оказание инвалидам помощи в преодолении барьеров, мешающих получению ими государственных и муниципальных услуг наравне с другими лицами.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16. Показатели доступности и качества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16.1. Основными показателями доступности предоставления Муниципальной услуги являются: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наличие полной и понятной информации о порядке, сроках и ходе предоставления Муниципальной услуги в сети "Интернет", средствах массовой информации;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возможность получения Заявителем уведомлений о предоставлении Муниципальной услуги с посредством личного кабинета Заявителя на Едином портале;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16.2. Основными показателями качества предоставления Муниципальной услуги являются: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минимально возможное количество взаимодействий гражданина с должностными лицами, участвующими в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отсутствие обоснованных жалоб на действия (бездействие) сотрудников и их некорректное (невнимательное) отношение к Заявителям;</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 отсутствие нарушений установленных сроков в процессе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w:t>
      </w:r>
      <w:proofErr w:type="gramStart"/>
      <w:r>
        <w:rPr>
          <w:rFonts w:eastAsia="Times New Roman"/>
          <w:kern w:val="3"/>
          <w:sz w:val="24"/>
          <w:szCs w:val="22"/>
          <w:lang w:eastAsia="ru-RU"/>
        </w:rPr>
        <w:t>рассмотрения</w:t>
      </w:r>
      <w:proofErr w:type="gramEnd"/>
      <w:r>
        <w:rPr>
          <w:rFonts w:eastAsia="Times New Roman"/>
          <w:kern w:val="3"/>
          <w:sz w:val="24"/>
          <w:szCs w:val="22"/>
          <w:lang w:eastAsia="ru-RU"/>
        </w:rPr>
        <w:t xml:space="preserve"> которых вынесены решения об удовлетворении (частичном удовлетворении) требований Заявителей.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17. Иные требования к предоставлению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17.1.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17.1.1. Услуги, необходимые и обязательные для предоставления Муниципальной услуги, отсутствуют.</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17.1.2. При предоставлении Муниципальной услуги запрещается требовать от Заявителя: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 xml:space="preserve">2) представления документов и информации, которые в соответствии с нормативными правовыми актами Российской Федерации и Республики Адыгея, муниципальными правовыми актами Администрации муниципального образования «Вочепшийское сельское поселение» находятся в распоряжении органов, предоставляющих Муниципальную услугу, государственных органов, органов местного самоуправления и (или)подведомственных государственным органам и органам местного самоуправления </w:t>
      </w:r>
      <w:r>
        <w:rPr>
          <w:rFonts w:eastAsia="Times New Roman"/>
          <w:kern w:val="3"/>
          <w:sz w:val="24"/>
          <w:szCs w:val="22"/>
          <w:lang w:eastAsia="ru-RU"/>
        </w:rPr>
        <w:lastRenderedPageBreak/>
        <w:t>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муниципального образования «Вочепшийское сельское поселение»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0"/>
        <w:rPr>
          <w:rFonts w:eastAsia="Times New Roman"/>
          <w:b/>
          <w:kern w:val="3"/>
          <w:sz w:val="24"/>
          <w:szCs w:val="22"/>
          <w:lang w:eastAsia="ru-RU"/>
        </w:rPr>
      </w:pPr>
      <w:r>
        <w:rPr>
          <w:rFonts w:eastAsia="Times New Roman"/>
          <w:b/>
          <w:kern w:val="3"/>
          <w:sz w:val="24"/>
          <w:szCs w:val="22"/>
          <w:lang w:eastAsia="ru-RU"/>
        </w:rPr>
        <w:t>Раздел III. Состав, последовательность и сроки выполнения административных процедур</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18. Исчерпывающий перечень административных процедур</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18.1. Предоставление Муниципальной услуги включает в себя следующие административные процедуры:</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прием, проверка документов и регистрация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получение сведений посредством межведомственного информационного взаимодействия, в том числе с использованием СМЭВ;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подготовка акта обследования;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 направление начислений компенсационной стоимости (при наличии);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5) рассмотрение документов и сведений;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6) принятие решения;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7) выдача результата.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Описание административных процедур представлено в приложении № 4 к настоящему Административному регламенту.</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19. Перечень административных процедур (действий) при предоставлении Муниципальной услуги в электронной форме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19.1. При предоставлении Муниципальной услуги в электронной форме Заявителю обеспечиваются: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получение информации о порядке и сроках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формирование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lastRenderedPageBreak/>
        <w:t>3) прием и регистрация Уполномоченным органом Заявления и иных документов, необходимых для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 получение результата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5) получение сведений о ходе рассмотрения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6) осуществление оценки качества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7) досудебное (внесудебное) обжалование решений и действий (бездействия) Администрации либо действия (бездействие) должностных лиц Администрации, либо муниципального служащего.</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20. Порядок осуществления административных процедур (действий) в электронной форме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20.1. Формирование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При формировании Заявления Заявителю обеспечивается: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возможность печати на бумажном носителе копии электронной формы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5) возможность вернуться на любой из этапов заполнения электронной формы Заявления без потери ранее введенной информации;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6) возможность доступа Заявителя на Едином портале к ранее поданным им Заявлениям в течение не менее одного года, а также к частично сформированным заявлениям - в течение не менее 3 месяцев.</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Единого портала.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20.2. Администрация обеспечивает в сроки, указанные в пунктах 14.1-14.2 настоящего Административного регламента: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20.3. Электронное Заявление становится доступным для должностного лица Администрации, ответственного за прием и регистрацию Заявления (далее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Ответственное должностное лицо:</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проверяет наличие электронных заявлений, поступивших посредством Единого портала, с периодичностью не реже 2 раз в день;</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lastRenderedPageBreak/>
        <w:t>2) рассматривает поступившие заявления и приложенные электронные образы документов (документы);</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производит действия в соответствии с пунктом 18.1 настоящего Административного регламента.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20.4. Заявителю в качестве результата предоставления Муниципальной услуги обеспечивается возможность получения документа: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в форме электронного документа, подписанного УКЭП уполномоченного должностного лица Администрации, направленного Заявителю в личный кабинет на Едином портале;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20.5.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имеет возможность по собственной инициативе в любое время просматривать статус электронного Заявления, а также информацию о дальнейших действиях в личном кабинете.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При предоставлении Муниципальной услуги в электронной форме Заявителю направляется: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20.6.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20.7.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(далее - постановление Правительства Российской Федерации № 1198).</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Раздел IV. Формы контроля за исполнением административного регламента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lastRenderedPageBreak/>
        <w:t>21. Порядок осуществления текущего контроля за соблюдение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21.1.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Текущий контроль осуществляется путем проведения проверок:</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решений о предоставлении (об отказе в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выявления и устранения нарушений прав граждан;</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22.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22.1. Контроль за полнотой и качеством предоставления Муниципальной услуги включает в себя проведение плановых и внеплановых проверок.</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22.2. Плановые проверки осуществляются на основании годовых планов работы Администрации, утверждаемых руководителем Администрации.</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t>При плановой проверке полноты и качества предоставления Муниципальной услуги контролю подлежат:</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соблюдение сроков предоставления Муниципальной услуги; соблюдение положений настоящего Административного регламента;</w:t>
      </w:r>
    </w:p>
    <w:p w:rsidR="00FA7815" w:rsidRDefault="00FA7815" w:rsidP="00FA7815">
      <w:pPr>
        <w:suppressAutoHyphens/>
        <w:overflowPunct w:val="0"/>
        <w:autoSpaceDE w:val="0"/>
        <w:autoSpaceDN w:val="0"/>
        <w:ind w:firstLine="680"/>
        <w:jc w:val="both"/>
        <w:textAlignment w:val="baseline"/>
        <w:rPr>
          <w:rFonts w:eastAsia="Times New Roman"/>
          <w:kern w:val="3"/>
          <w:sz w:val="24"/>
          <w:szCs w:val="22"/>
          <w:lang w:eastAsia="ru-RU"/>
        </w:rPr>
      </w:pPr>
      <w:r>
        <w:rPr>
          <w:rFonts w:eastAsia="Times New Roman"/>
          <w:kern w:val="3"/>
          <w:sz w:val="24"/>
          <w:szCs w:val="22"/>
          <w:lang w:eastAsia="ru-RU"/>
        </w:rPr>
        <w:t>2) правильность и обоснованность принятого решения об отказе в предоставлении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22.3. Основанием для проведения внеплановых проверок являются: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 нормативных правовых актов органов местного самоуправления муниципального образования «Вочепшийское сельское поселение»;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обращения граждан и юридических лиц на нарушения законодательства, в том числе на качество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23.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23.1.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муниципального образования «Вочепшийское сельское поселение» осуществляется привлечение виновных лиц к ответственности в соответствии с законодательством Российской Федерации.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lastRenderedPageBreak/>
        <w:t>24. Требования к порядку и формам контроля за предоставлением муниципальной услуги, в том числе со стороны граждан, их объединений и организаций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Граждане, их объединения и организации также имеют право:</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1) направлять замечания и предложения по улучшению доступности и качества предоставления 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 вносить предложения о мерах по устранению нарушений настоящего Административного регламента.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24.2.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24.3.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25.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25.1. Предмет досудебного (внесудебного) обжалования заявителем решений и действий (бездействия) органа, предоставляющего муниципальную услугу, а также должностных лиц, муниципальных служащих.</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Заявитель может обратиться с жалобой, в том числе в следующих случаях:</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 нарушение срока предоставления муниципальной услуги;</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 у заявителя;</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Адыгея, муниципальными правовыми актами;</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Адыгея, муниципальными правовыми актами;</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7) отказ органа, предоставляющего муниципальную услугу, органа, предоставляющего муниципальную услугу, должностного лица органа, предоставляющего муниципальную услугу, или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lastRenderedPageBreak/>
        <w:t>8) нарушение срока или порядка выдачи документов по результатам предоставления муниципальной услуги;</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Адыгея, муниципальными правовыми актами;</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25.2. Общие требования к порядку подачи и рассмотрения жалобы:</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Жалоба подается в письменной форме на бумажном носителе, в электронной форме в Администрацию муниципального образования «Вочепшийское сельское поселение». Жалоба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Жалоба на решения и действия (бездействие) Администрации муниципального образования «Вочепшийское сельское поселение»,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с использованием информационно-телекоммуникационной сети "Интернет", официального сайта Администрации муниципального образования «Вочепшийское сельское поселение»,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25.3. Жалоба должна содержать:</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25.4. Жалоба, поступившая в Администрацию муниципального образования «Вочепшийское сельское поселение», подлежит рассмотрению в течение пятнадцати рабочих дней со дня ее регистрации, а в случае обжалования отказа Администрации муниципального образования «Вочепшийское сельское поселение»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25.5. Результат рассмотрения жалобы.</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r>
        <w:rPr>
          <w:rFonts w:eastAsia="Times New Roman"/>
          <w:kern w:val="3"/>
          <w:sz w:val="24"/>
          <w:szCs w:val="22"/>
          <w:lang w:eastAsia="ru-RU"/>
        </w:rPr>
        <w:lastRenderedPageBreak/>
        <w:t xml:space="preserve">          По результатам рассмотрения жалобы принимается одно из следующих решений:</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Адыгея, муниципальными правовыми актами;</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 в удовлетворении жалобы отказывается.</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25.6. Не позднее дня, следующего за днем принятия решения, указанного в пункте 25.5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25.7. В случае признания жалобы подлежащей удовлетворению в ответе заявителю, указанном в пункте 25.6 настоящего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25.8. В случае признания жалобы не подлежащей удовлетворению в ответе заявителю, указанном в пункте 25.6 настоящего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FA7815" w:rsidRDefault="00FA7815" w:rsidP="00FA7815">
      <w:pPr>
        <w:suppressAutoHyphens/>
        <w:overflowPunct w:val="0"/>
        <w:autoSpaceDE w:val="0"/>
        <w:autoSpaceDN w:val="0"/>
        <w:ind w:firstLine="567"/>
        <w:jc w:val="both"/>
        <w:textAlignment w:val="baseline"/>
        <w:rPr>
          <w:rFonts w:eastAsia="Times New Roman"/>
          <w:kern w:val="3"/>
          <w:sz w:val="24"/>
          <w:szCs w:val="22"/>
          <w:lang w:eastAsia="ru-RU"/>
        </w:rPr>
      </w:pPr>
      <w:r>
        <w:rPr>
          <w:rFonts w:eastAsia="Times New Roman"/>
          <w:kern w:val="3"/>
          <w:sz w:val="24"/>
          <w:szCs w:val="22"/>
          <w:lang w:eastAsia="ru-RU"/>
        </w:rPr>
        <w:t>25.9.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пунктом 25.2 настоящего регламента незамедлительно направляют имеющиеся материалы в органы прокуратуры.</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r>
        <w:rPr>
          <w:rFonts w:eastAsia="Times New Roman"/>
          <w:kern w:val="3"/>
          <w:sz w:val="24"/>
          <w:szCs w:val="22"/>
          <w:lang w:eastAsia="ru-RU"/>
        </w:rPr>
        <w:t>Приложение № 1</w:t>
      </w: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r>
        <w:rPr>
          <w:rFonts w:eastAsia="Times New Roman"/>
          <w:kern w:val="3"/>
          <w:sz w:val="24"/>
          <w:szCs w:val="22"/>
          <w:lang w:eastAsia="ru-RU"/>
        </w:rPr>
        <w:t>к Административному регламенту</w:t>
      </w: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r>
        <w:rPr>
          <w:rFonts w:eastAsia="Times New Roman"/>
          <w:kern w:val="3"/>
          <w:sz w:val="24"/>
          <w:szCs w:val="22"/>
          <w:lang w:eastAsia="ru-RU"/>
        </w:rPr>
        <w:t>по предоставлению</w:t>
      </w: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Форма заявления о выдаче разрешения на право вырубки зеленых насаждений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tbl>
      <w:tblPr>
        <w:tblW w:w="9750" w:type="dxa"/>
        <w:tblLayout w:type="fixed"/>
        <w:tblCellMar>
          <w:left w:w="10" w:type="dxa"/>
          <w:right w:w="10" w:type="dxa"/>
        </w:tblCellMar>
        <w:tblLook w:val="04A0" w:firstRow="1" w:lastRow="0" w:firstColumn="1" w:lastColumn="0" w:noHBand="0" w:noVBand="1"/>
      </w:tblPr>
      <w:tblGrid>
        <w:gridCol w:w="2834"/>
        <w:gridCol w:w="6916"/>
      </w:tblGrid>
      <w:tr w:rsidR="00FA7815" w:rsidTr="00FA7815">
        <w:tc>
          <w:tcPr>
            <w:tcW w:w="2835" w:type="dxa"/>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Кому:</w:t>
            </w:r>
          </w:p>
        </w:tc>
        <w:tc>
          <w:tcPr>
            <w:tcW w:w="6917" w:type="dxa"/>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(наименование уполномоченного органа исполнительной власти субъекта Российской Федерации или органа местного самоуправления)</w:t>
            </w:r>
          </w:p>
        </w:tc>
      </w:tr>
    </w:tbl>
    <w:p w:rsidR="00FA7815" w:rsidRDefault="00FA7815" w:rsidP="00FA7815">
      <w:pPr>
        <w:widowControl w:val="0"/>
        <w:suppressAutoHyphens/>
        <w:overflowPunct w:val="0"/>
        <w:autoSpaceDE w:val="0"/>
        <w:autoSpaceDN w:val="0"/>
        <w:textAlignment w:val="baseline"/>
        <w:rPr>
          <w:rFonts w:eastAsia="Times New Roman"/>
          <w:vanish/>
          <w:kern w:val="3"/>
          <w:sz w:val="24"/>
          <w:szCs w:val="22"/>
          <w:lang w:eastAsia="ru-RU"/>
        </w:rPr>
      </w:pPr>
    </w:p>
    <w:tbl>
      <w:tblPr>
        <w:tblW w:w="9870" w:type="dxa"/>
        <w:tblLayout w:type="fixed"/>
        <w:tblCellMar>
          <w:left w:w="10" w:type="dxa"/>
          <w:right w:w="10" w:type="dxa"/>
        </w:tblCellMar>
        <w:tblLook w:val="04A0" w:firstRow="1" w:lastRow="0" w:firstColumn="1" w:lastColumn="0" w:noHBand="0" w:noVBand="1"/>
      </w:tblPr>
      <w:tblGrid>
        <w:gridCol w:w="2836"/>
        <w:gridCol w:w="5219"/>
        <w:gridCol w:w="1815"/>
      </w:tblGrid>
      <w:tr w:rsidR="00FA7815" w:rsidTr="00FA7815">
        <w:tc>
          <w:tcPr>
            <w:tcW w:w="2835"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Данные Представителя (Физическое лицо)</w:t>
            </w: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Фамилия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Имя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Отчество</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Наименование документа, удостоверяющего личность</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Серия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Номер</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Дата выдачи</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Кем выдан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Телефон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Электронная почта</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Данные Представителя (Индивидуальный предприниматель)</w:t>
            </w: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Фамилия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Имя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Отчество</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ОГРНИП</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ИНН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Телефон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Электронная почта</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Данные Представителя (Юридическое лицо)</w:t>
            </w: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Полное наименование организации</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Организационно-правовая форма организации</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ОГРН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ИНН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Телефон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Электронная почта</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Фамилия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Имя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Отчество</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Наименование документа, удостоверяющего личность</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Серия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Номер</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Дата выдачи</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Кем выдан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Телефон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Электронная почта</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Данные Заявителя (Физическое лицо)</w:t>
            </w: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Фамилия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Имя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Отчество</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Наименование документа, удостоверяющего личность</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Серия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Номер</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Дата выдачи</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Кем выдан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Телефон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Электронная почта</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Данные Заявителя (Индивидуальный предприниматель)</w:t>
            </w: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Фамилия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Имя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Отчество</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ОГРНИП</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ИНН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Наименование документа, удостоверяющего личность</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Серия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Номер</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Дата выдачи</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Кем выдан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Телефон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Электронная почта</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Данные Заявителя (Юридическое лицо)</w:t>
            </w: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Полное наименование организации</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Организационно-правовая форма организации</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ОГРН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ИНН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Телефон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Электронная почта</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Фамилия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Имя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Отчество</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Наименование документа, удостоверяющего личность</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Серия</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Номер</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Дата выдачи</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Кем выдан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Телефон</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2835"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Электронная почта</w:t>
            </w:r>
          </w:p>
        </w:tc>
        <w:tc>
          <w:tcPr>
            <w:tcW w:w="1814" w:type="dxa"/>
            <w:vAlign w:val="center"/>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bl>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ЗАЯВЛЕНИЕ</w:t>
      </w: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о выдаче разрешения на право вырубки зеленых насаждений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tbl>
      <w:tblPr>
        <w:tblW w:w="9360" w:type="dxa"/>
        <w:tblLayout w:type="fixed"/>
        <w:tblCellMar>
          <w:left w:w="10" w:type="dxa"/>
          <w:right w:w="10" w:type="dxa"/>
        </w:tblCellMar>
        <w:tblLook w:val="04A0" w:firstRow="1" w:lastRow="0" w:firstColumn="1" w:lastColumn="0" w:noHBand="0" w:noVBand="1"/>
      </w:tblPr>
      <w:tblGrid>
        <w:gridCol w:w="4141"/>
        <w:gridCol w:w="5219"/>
      </w:tblGrid>
      <w:tr w:rsidR="00FA7815" w:rsidTr="00FA7815">
        <w:tc>
          <w:tcPr>
            <w:tcW w:w="9355" w:type="dxa"/>
            <w:gridSpan w:val="2"/>
            <w:hideMark/>
          </w:tcPr>
          <w:p w:rsidR="00FA7815" w:rsidRDefault="00FA7815">
            <w:pPr>
              <w:suppressAutoHyphens/>
              <w:overflowPunct w:val="0"/>
              <w:autoSpaceDE w:val="0"/>
              <w:autoSpaceDN w:val="0"/>
              <w:ind w:firstLine="397"/>
              <w:jc w:val="both"/>
              <w:textAlignment w:val="baseline"/>
              <w:rPr>
                <w:rFonts w:eastAsia="Times New Roman"/>
                <w:kern w:val="3"/>
                <w:sz w:val="24"/>
                <w:szCs w:val="22"/>
                <w:lang w:eastAsia="ru-RU"/>
              </w:rPr>
            </w:pPr>
            <w:r>
              <w:rPr>
                <w:rFonts w:eastAsia="Times New Roman"/>
                <w:kern w:val="3"/>
                <w:sz w:val="24"/>
                <w:szCs w:val="22"/>
                <w:lang w:eastAsia="ru-RU"/>
              </w:rPr>
              <w:t>Прошу выдать разрешение на право вырубки зеленых насаждений ____________________________________.</w:t>
            </w:r>
          </w:p>
          <w:p w:rsidR="00FA7815" w:rsidRDefault="00FA7815">
            <w:pPr>
              <w:suppressAutoHyphens/>
              <w:overflowPunct w:val="0"/>
              <w:autoSpaceDE w:val="0"/>
              <w:autoSpaceDN w:val="0"/>
              <w:ind w:firstLine="397"/>
              <w:textAlignment w:val="baseline"/>
              <w:rPr>
                <w:rFonts w:eastAsia="Times New Roman"/>
                <w:kern w:val="3"/>
                <w:sz w:val="24"/>
                <w:szCs w:val="22"/>
                <w:lang w:eastAsia="ru-RU"/>
              </w:rPr>
            </w:pPr>
            <w:r>
              <w:rPr>
                <w:rFonts w:eastAsia="Times New Roman"/>
                <w:kern w:val="3"/>
                <w:sz w:val="24"/>
                <w:szCs w:val="22"/>
                <w:lang w:eastAsia="ru-RU"/>
              </w:rPr>
              <w:t>Сведения о документах, в соответствии с которыми проводится вырубка зеленых насаждений:</w:t>
            </w:r>
          </w:p>
        </w:tc>
      </w:tr>
      <w:tr w:rsidR="00FA7815" w:rsidTr="00FA7815">
        <w:tc>
          <w:tcPr>
            <w:tcW w:w="4139"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4139"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4139"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4139"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4139"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4139"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5216"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bl>
    <w:p w:rsidR="00FA7815" w:rsidRDefault="00FA7815" w:rsidP="00FA7815">
      <w:pPr>
        <w:widowControl w:val="0"/>
        <w:suppressAutoHyphens/>
        <w:overflowPunct w:val="0"/>
        <w:autoSpaceDE w:val="0"/>
        <w:autoSpaceDN w:val="0"/>
        <w:textAlignment w:val="baseline"/>
        <w:rPr>
          <w:rFonts w:eastAsia="Times New Roman"/>
          <w:vanish/>
          <w:kern w:val="3"/>
          <w:sz w:val="24"/>
          <w:szCs w:val="22"/>
          <w:lang w:eastAsia="ru-RU"/>
        </w:rPr>
      </w:pPr>
    </w:p>
    <w:tbl>
      <w:tblPr>
        <w:tblW w:w="9865" w:type="dxa"/>
        <w:tblCellMar>
          <w:left w:w="10" w:type="dxa"/>
          <w:right w:w="10" w:type="dxa"/>
        </w:tblCellMar>
        <w:tblLook w:val="04A0" w:firstRow="1" w:lastRow="0" w:firstColumn="1" w:lastColumn="0" w:noHBand="0" w:noVBand="1"/>
      </w:tblPr>
      <w:tblGrid>
        <w:gridCol w:w="9865"/>
      </w:tblGrid>
      <w:tr w:rsidR="00FA7815" w:rsidTr="00FA7815">
        <w:tc>
          <w:tcPr>
            <w:tcW w:w="0" w:type="auto"/>
            <w:hideMark/>
          </w:tcPr>
          <w:p w:rsidR="00FA7815" w:rsidRDefault="00FA7815">
            <w:pPr>
              <w:suppressAutoHyphens/>
              <w:overflowPunct w:val="0"/>
              <w:autoSpaceDE w:val="0"/>
              <w:autoSpaceDN w:val="0"/>
              <w:ind w:firstLine="283"/>
              <w:textAlignment w:val="baseline"/>
              <w:rPr>
                <w:rFonts w:eastAsia="Times New Roman"/>
                <w:kern w:val="3"/>
                <w:sz w:val="24"/>
                <w:szCs w:val="22"/>
                <w:lang w:eastAsia="ru-RU"/>
              </w:rPr>
            </w:pPr>
            <w:r>
              <w:rPr>
                <w:rFonts w:eastAsia="Times New Roman"/>
                <w:kern w:val="3"/>
                <w:sz w:val="24"/>
                <w:szCs w:val="22"/>
                <w:lang w:eastAsia="ru-RU"/>
              </w:rPr>
              <w:t>Приложения:</w:t>
            </w:r>
          </w:p>
        </w:tc>
      </w:tr>
    </w:tbl>
    <w:p w:rsidR="00FA7815" w:rsidRDefault="00FA7815" w:rsidP="00FA7815">
      <w:pPr>
        <w:widowControl w:val="0"/>
        <w:suppressAutoHyphens/>
        <w:overflowPunct w:val="0"/>
        <w:autoSpaceDE w:val="0"/>
        <w:autoSpaceDN w:val="0"/>
        <w:textAlignment w:val="baseline"/>
        <w:rPr>
          <w:rFonts w:eastAsia="Times New Roman"/>
          <w:vanish/>
          <w:kern w:val="3"/>
          <w:sz w:val="24"/>
          <w:szCs w:val="22"/>
          <w:lang w:eastAsia="ru-RU"/>
        </w:rPr>
      </w:pPr>
    </w:p>
    <w:tbl>
      <w:tblPr>
        <w:tblW w:w="9810" w:type="dxa"/>
        <w:tblLayout w:type="fixed"/>
        <w:tblCellMar>
          <w:left w:w="10" w:type="dxa"/>
          <w:right w:w="10" w:type="dxa"/>
        </w:tblCellMar>
        <w:tblLook w:val="04A0" w:firstRow="1" w:lastRow="0" w:firstColumn="1" w:lastColumn="0" w:noHBand="0" w:noVBand="1"/>
      </w:tblPr>
      <w:tblGrid>
        <w:gridCol w:w="4962"/>
        <w:gridCol w:w="4848"/>
      </w:tblGrid>
      <w:tr w:rsidR="00FA7815" w:rsidTr="00FA7815">
        <w:tc>
          <w:tcPr>
            <w:tcW w:w="4932" w:type="dxa"/>
            <w:tcBorders>
              <w:top w:val="single" w:sz="2" w:space="0" w:color="000000"/>
              <w:left w:val="single" w:sz="2" w:space="0" w:color="000000"/>
              <w:bottom w:val="single" w:sz="2" w:space="0" w:color="000000"/>
              <w:right w:val="single" w:sz="2" w:space="0" w:color="000000"/>
            </w:tcBorders>
            <w:vAlign w:val="center"/>
            <w:hideMark/>
          </w:tcPr>
          <w:p w:rsidR="00FA7815" w:rsidRDefault="00FA7815">
            <w:pPr>
              <w:suppressAutoHyphens/>
              <w:overflowPunct w:val="0"/>
              <w:autoSpaceDE w:val="0"/>
              <w:autoSpaceDN w:val="0"/>
              <w:jc w:val="center"/>
              <w:textAlignment w:val="baseline"/>
              <w:rPr>
                <w:rFonts w:eastAsia="Times New Roman"/>
                <w:kern w:val="3"/>
                <w:sz w:val="24"/>
                <w:szCs w:val="22"/>
                <w:lang w:eastAsia="ru-RU"/>
              </w:rPr>
            </w:pPr>
            <w:r>
              <w:rPr>
                <w:rFonts w:eastAsia="Times New Roman"/>
                <w:kern w:val="3"/>
                <w:sz w:val="24"/>
                <w:szCs w:val="22"/>
                <w:lang w:eastAsia="ru-RU"/>
              </w:rPr>
              <w:t>{Ф.И.О.}</w:t>
            </w:r>
          </w:p>
          <w:p w:rsidR="00FA7815" w:rsidRDefault="00FA7815">
            <w:pPr>
              <w:suppressAutoHyphens/>
              <w:overflowPunct w:val="0"/>
              <w:autoSpaceDE w:val="0"/>
              <w:autoSpaceDN w:val="0"/>
              <w:jc w:val="center"/>
              <w:textAlignment w:val="baseline"/>
              <w:rPr>
                <w:rFonts w:eastAsia="Times New Roman"/>
                <w:kern w:val="3"/>
                <w:sz w:val="24"/>
                <w:szCs w:val="22"/>
                <w:lang w:eastAsia="ru-RU"/>
              </w:rPr>
            </w:pPr>
            <w:r>
              <w:rPr>
                <w:rFonts w:eastAsia="Times New Roman"/>
                <w:kern w:val="3"/>
                <w:sz w:val="24"/>
                <w:szCs w:val="22"/>
                <w:lang w:eastAsia="ru-RU"/>
              </w:rPr>
              <w:lastRenderedPageBreak/>
              <w:t>ДД.ММ.ГГГГ</w:t>
            </w:r>
          </w:p>
        </w:tc>
        <w:tc>
          <w:tcPr>
            <w:tcW w:w="4819" w:type="dxa"/>
            <w:tcBorders>
              <w:top w:val="single" w:sz="2" w:space="0" w:color="000000"/>
              <w:left w:val="nil"/>
              <w:bottom w:val="single" w:sz="2" w:space="0" w:color="000000"/>
              <w:right w:val="single" w:sz="2" w:space="0" w:color="000000"/>
            </w:tcBorders>
            <w:vAlign w:val="center"/>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lastRenderedPageBreak/>
              <w:t>Сведения об электронной подписи</w:t>
            </w:r>
          </w:p>
        </w:tc>
      </w:tr>
    </w:tbl>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lastRenderedPageBreak/>
        <w:t>Приложение № 2</w:t>
      </w: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к Административному регламенту</w:t>
      </w: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по предоставлению</w:t>
      </w: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Форма разрешения на право вырубки зеленых насаждений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От: _______________________</w:t>
      </w: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r>
        <w:rPr>
          <w:rFonts w:eastAsia="Times New Roman"/>
          <w:kern w:val="3"/>
          <w:sz w:val="24"/>
          <w:szCs w:val="22"/>
          <w:lang w:eastAsia="ru-RU"/>
        </w:rPr>
        <w:t>(наименование уполномоченного органа)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tbl>
      <w:tblPr>
        <w:tblW w:w="9240" w:type="dxa"/>
        <w:tblLayout w:type="fixed"/>
        <w:tblCellMar>
          <w:left w:w="10" w:type="dxa"/>
          <w:right w:w="10" w:type="dxa"/>
        </w:tblCellMar>
        <w:tblLook w:val="04A0" w:firstRow="1" w:lastRow="0" w:firstColumn="1" w:lastColumn="0" w:noHBand="0" w:noVBand="1"/>
      </w:tblPr>
      <w:tblGrid>
        <w:gridCol w:w="5952"/>
        <w:gridCol w:w="3288"/>
      </w:tblGrid>
      <w:tr w:rsidR="00FA7815" w:rsidTr="00FA7815">
        <w:tc>
          <w:tcPr>
            <w:tcW w:w="5953" w:type="dxa"/>
            <w:hideMark/>
          </w:tcPr>
          <w:p w:rsidR="00FA7815" w:rsidRDefault="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Кому</w:t>
            </w:r>
          </w:p>
        </w:tc>
        <w:tc>
          <w:tcPr>
            <w:tcW w:w="3288" w:type="dxa"/>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______________________</w:t>
            </w:r>
          </w:p>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(фамилия, имя, отчество - для граждан и индивидуальных предпринимателей, или полное наименование организации - для юридических лиц</w:t>
            </w:r>
          </w:p>
        </w:tc>
      </w:tr>
      <w:tr w:rsidR="00FA7815" w:rsidTr="00FA7815">
        <w:tc>
          <w:tcPr>
            <w:tcW w:w="5953" w:type="dxa"/>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 </w:t>
            </w:r>
          </w:p>
        </w:tc>
        <w:tc>
          <w:tcPr>
            <w:tcW w:w="3288" w:type="dxa"/>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______________________</w:t>
            </w:r>
          </w:p>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(почтовый индекс</w:t>
            </w:r>
          </w:p>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 адрес, адрес электронной почты)</w:t>
            </w:r>
          </w:p>
        </w:tc>
      </w:tr>
    </w:tbl>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РАЗРЕШЕНИЕ</w:t>
      </w: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на право вырубки зеленых насаждений</w:t>
      </w:r>
    </w:p>
    <w:tbl>
      <w:tblPr>
        <w:tblW w:w="9405" w:type="dxa"/>
        <w:tblLayout w:type="fixed"/>
        <w:tblCellMar>
          <w:left w:w="10" w:type="dxa"/>
          <w:right w:w="10" w:type="dxa"/>
        </w:tblCellMar>
        <w:tblLook w:val="04A0" w:firstRow="1" w:lastRow="0" w:firstColumn="1" w:lastColumn="0" w:noHBand="0" w:noVBand="1"/>
      </w:tblPr>
      <w:tblGrid>
        <w:gridCol w:w="3116"/>
        <w:gridCol w:w="3853"/>
        <w:gridCol w:w="2436"/>
      </w:tblGrid>
      <w:tr w:rsidR="00FA7815" w:rsidTr="00FA7815">
        <w:tc>
          <w:tcPr>
            <w:tcW w:w="3118" w:type="dxa"/>
            <w:tcBorders>
              <w:top w:val="nil"/>
              <w:left w:val="nil"/>
              <w:bottom w:val="single" w:sz="2" w:space="0" w:color="000000"/>
              <w:right w:val="nil"/>
            </w:tcBorders>
            <w:vAlign w:val="bottom"/>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3855" w:type="dxa"/>
            <w:vAlign w:val="bottom"/>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2438" w:type="dxa"/>
            <w:tcBorders>
              <w:top w:val="nil"/>
              <w:left w:val="nil"/>
              <w:bottom w:val="single" w:sz="2" w:space="0" w:color="000000"/>
              <w:right w:val="nil"/>
            </w:tcBorders>
            <w:vAlign w:val="bottom"/>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r w:rsidR="00FA7815" w:rsidTr="00FA7815">
        <w:tc>
          <w:tcPr>
            <w:tcW w:w="3118" w:type="dxa"/>
            <w:hideMark/>
          </w:tcPr>
          <w:p w:rsidR="00FA7815" w:rsidRDefault="00FA7815">
            <w:pPr>
              <w:suppressAutoHyphens/>
              <w:overflowPunct w:val="0"/>
              <w:autoSpaceDE w:val="0"/>
              <w:autoSpaceDN w:val="0"/>
              <w:jc w:val="center"/>
              <w:textAlignment w:val="baseline"/>
              <w:rPr>
                <w:rFonts w:eastAsia="Times New Roman"/>
                <w:kern w:val="3"/>
                <w:sz w:val="24"/>
                <w:szCs w:val="22"/>
                <w:lang w:eastAsia="ru-RU"/>
              </w:rPr>
            </w:pPr>
            <w:r>
              <w:rPr>
                <w:rFonts w:eastAsia="Times New Roman"/>
                <w:kern w:val="3"/>
                <w:sz w:val="24"/>
                <w:szCs w:val="22"/>
                <w:lang w:eastAsia="ru-RU"/>
              </w:rPr>
              <w:t>дата решения уполномоченного органа местного самоуправления</w:t>
            </w:r>
          </w:p>
        </w:tc>
        <w:tc>
          <w:tcPr>
            <w:tcW w:w="3855"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2438" w:type="dxa"/>
            <w:hideMark/>
          </w:tcPr>
          <w:p w:rsidR="00FA7815" w:rsidRDefault="00FA7815">
            <w:pPr>
              <w:suppressAutoHyphens/>
              <w:overflowPunct w:val="0"/>
              <w:autoSpaceDE w:val="0"/>
              <w:autoSpaceDN w:val="0"/>
              <w:jc w:val="center"/>
              <w:textAlignment w:val="baseline"/>
              <w:rPr>
                <w:rFonts w:eastAsia="Times New Roman"/>
                <w:kern w:val="3"/>
                <w:sz w:val="24"/>
                <w:szCs w:val="22"/>
                <w:lang w:eastAsia="ru-RU"/>
              </w:rPr>
            </w:pPr>
            <w:r>
              <w:rPr>
                <w:rFonts w:eastAsia="Times New Roman"/>
                <w:kern w:val="3"/>
                <w:sz w:val="24"/>
                <w:szCs w:val="22"/>
                <w:lang w:eastAsia="ru-RU"/>
              </w:rPr>
              <w:t>номер решения уполномоченного органа местного самоуправления</w:t>
            </w:r>
          </w:p>
        </w:tc>
      </w:tr>
      <w:tr w:rsidR="00FA7815" w:rsidTr="00FA7815">
        <w:tc>
          <w:tcPr>
            <w:tcW w:w="3118"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3855"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c>
          <w:tcPr>
            <w:tcW w:w="2438" w:type="dxa"/>
          </w:tcPr>
          <w:p w:rsidR="00FA7815" w:rsidRDefault="00FA7815">
            <w:pPr>
              <w:suppressAutoHyphens/>
              <w:overflowPunct w:val="0"/>
              <w:autoSpaceDE w:val="0"/>
              <w:autoSpaceDN w:val="0"/>
              <w:ind w:firstLine="720"/>
              <w:jc w:val="both"/>
              <w:textAlignment w:val="baseline"/>
              <w:rPr>
                <w:rFonts w:eastAsia="Times New Roman"/>
                <w:kern w:val="3"/>
                <w:sz w:val="24"/>
                <w:szCs w:val="22"/>
                <w:lang w:eastAsia="ru-RU"/>
              </w:rPr>
            </w:pPr>
          </w:p>
        </w:tc>
      </w:tr>
    </w:tbl>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По результатам рассмотрения запроса ________________________, уведомляем о предоставлении разрешения на право вырубки зеленых насаждений ____________ на основании _______________на земельном участке с кадастровым номером __________________ на срок до____________________.</w:t>
      </w:r>
    </w:p>
    <w:p w:rsidR="00FA7815" w:rsidRDefault="00FA7815" w:rsidP="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Приложение: схема участка с нанесением зеленых насаждений, подлежащих вырубке.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________________________________________</w:t>
      </w:r>
    </w:p>
    <w:tbl>
      <w:tblPr>
        <w:tblW w:w="9930" w:type="dxa"/>
        <w:tblLayout w:type="fixed"/>
        <w:tblCellMar>
          <w:left w:w="10" w:type="dxa"/>
          <w:right w:w="10" w:type="dxa"/>
        </w:tblCellMar>
        <w:tblLook w:val="04A0" w:firstRow="1" w:lastRow="0" w:firstColumn="1" w:lastColumn="0" w:noHBand="0" w:noVBand="1"/>
      </w:tblPr>
      <w:tblGrid>
        <w:gridCol w:w="5100"/>
        <w:gridCol w:w="4830"/>
      </w:tblGrid>
      <w:tr w:rsidR="00FA7815" w:rsidTr="00FA7815">
        <w:tc>
          <w:tcPr>
            <w:tcW w:w="5102" w:type="dxa"/>
            <w:tcBorders>
              <w:top w:val="nil"/>
              <w:left w:val="nil"/>
              <w:bottom w:val="nil"/>
              <w:right w:val="single" w:sz="2" w:space="0" w:color="000000"/>
            </w:tcBorders>
            <w:hideMark/>
          </w:tcPr>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{Ф.И.О. должность уполномоченного сотрудника}</w:t>
            </w:r>
          </w:p>
        </w:tc>
        <w:tc>
          <w:tcPr>
            <w:tcW w:w="4831" w:type="dxa"/>
            <w:tcBorders>
              <w:top w:val="single" w:sz="2" w:space="0" w:color="000000"/>
              <w:left w:val="nil"/>
              <w:bottom w:val="single" w:sz="2" w:space="0" w:color="000000"/>
              <w:right w:val="single" w:sz="2" w:space="0" w:color="000000"/>
            </w:tcBorders>
            <w:hideMark/>
          </w:tcPr>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Сведения об</w:t>
            </w:r>
          </w:p>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электронной</w:t>
            </w:r>
          </w:p>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подписи</w:t>
            </w:r>
          </w:p>
        </w:tc>
      </w:tr>
    </w:tbl>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Приложение</w:t>
      </w: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r>
        <w:rPr>
          <w:rFonts w:eastAsia="Times New Roman"/>
          <w:kern w:val="3"/>
          <w:sz w:val="24"/>
          <w:szCs w:val="22"/>
          <w:lang w:eastAsia="ru-RU"/>
        </w:rPr>
        <w:t>к разрешению на право вырубки зеленых насаждений</w:t>
      </w: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r>
        <w:rPr>
          <w:rFonts w:eastAsia="Times New Roman"/>
          <w:kern w:val="3"/>
          <w:sz w:val="24"/>
          <w:szCs w:val="22"/>
          <w:lang w:eastAsia="ru-RU"/>
        </w:rPr>
        <w:t>Регистрационный N: _______________</w:t>
      </w: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r>
        <w:rPr>
          <w:rFonts w:eastAsia="Times New Roman"/>
          <w:kern w:val="3"/>
          <w:sz w:val="24"/>
          <w:szCs w:val="22"/>
          <w:lang w:eastAsia="ru-RU"/>
        </w:rPr>
        <w:t>Дата: _______________</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lastRenderedPageBreak/>
        <w:t>СХЕМА УЧАСТКА С НАНЕСЕНИЕМ ЗЕЛЕНЫХ НАСАЖДЕНИЙ, ПОДЛЕЖАЩИХ ВЫРУБКЕ</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tbl>
      <w:tblPr>
        <w:tblW w:w="9360" w:type="dxa"/>
        <w:tblLayout w:type="fixed"/>
        <w:tblCellMar>
          <w:left w:w="10" w:type="dxa"/>
          <w:right w:w="10" w:type="dxa"/>
        </w:tblCellMar>
        <w:tblLook w:val="04A0" w:firstRow="1" w:lastRow="0" w:firstColumn="1" w:lastColumn="0" w:noHBand="0" w:noVBand="1"/>
      </w:tblPr>
      <w:tblGrid>
        <w:gridCol w:w="4935"/>
        <w:gridCol w:w="4425"/>
      </w:tblGrid>
      <w:tr w:rsidR="00FA7815" w:rsidTr="00FA7815">
        <w:tc>
          <w:tcPr>
            <w:tcW w:w="4932" w:type="dxa"/>
            <w:tcBorders>
              <w:top w:val="nil"/>
              <w:left w:val="nil"/>
              <w:bottom w:val="nil"/>
              <w:right w:val="single" w:sz="2" w:space="0" w:color="000000"/>
            </w:tcBorders>
            <w:hideMark/>
          </w:tcPr>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{Ф.И.О. должность уполномоченного сотрудника}</w:t>
            </w:r>
          </w:p>
        </w:tc>
        <w:tc>
          <w:tcPr>
            <w:tcW w:w="4422" w:type="dxa"/>
            <w:tcBorders>
              <w:top w:val="single" w:sz="2" w:space="0" w:color="000000"/>
              <w:left w:val="nil"/>
              <w:bottom w:val="single" w:sz="2" w:space="0" w:color="000000"/>
              <w:right w:val="single" w:sz="2" w:space="0" w:color="000000"/>
            </w:tcBorders>
            <w:hideMark/>
          </w:tcPr>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Сведения об</w:t>
            </w:r>
          </w:p>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электронной</w:t>
            </w:r>
          </w:p>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подписи</w:t>
            </w:r>
          </w:p>
        </w:tc>
      </w:tr>
    </w:tbl>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lastRenderedPageBreak/>
        <w:t>Приложение № 3</w:t>
      </w: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к Административному регламенту</w:t>
      </w: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по предоставлению</w:t>
      </w: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Муниципальной услуги</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Форма решения об отказе в приеме документов, необходимых для предоставления услуги / об отказе в предоставлении услуги</w:t>
      </w:r>
    </w:p>
    <w:tbl>
      <w:tblPr>
        <w:tblW w:w="9240" w:type="dxa"/>
        <w:tblLayout w:type="fixed"/>
        <w:tblCellMar>
          <w:left w:w="10" w:type="dxa"/>
          <w:right w:w="10" w:type="dxa"/>
        </w:tblCellMar>
        <w:tblLook w:val="04A0" w:firstRow="1" w:lastRow="0" w:firstColumn="1" w:lastColumn="0" w:noHBand="0" w:noVBand="1"/>
      </w:tblPr>
      <w:tblGrid>
        <w:gridCol w:w="5952"/>
        <w:gridCol w:w="3288"/>
      </w:tblGrid>
      <w:tr w:rsidR="00FA7815" w:rsidTr="00FA7815">
        <w:tc>
          <w:tcPr>
            <w:tcW w:w="5953" w:type="dxa"/>
            <w:hideMark/>
          </w:tcPr>
          <w:p w:rsidR="00FA7815" w:rsidRDefault="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Кому</w:t>
            </w:r>
          </w:p>
        </w:tc>
        <w:tc>
          <w:tcPr>
            <w:tcW w:w="3288" w:type="dxa"/>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______________________ (фамилия, имя, отчество - для граждан и индивидуальных предпринимателей или полное наименование организации - для юридических лиц)</w:t>
            </w:r>
          </w:p>
        </w:tc>
      </w:tr>
      <w:tr w:rsidR="00FA7815" w:rsidTr="00FA7815">
        <w:tc>
          <w:tcPr>
            <w:tcW w:w="5953" w:type="dxa"/>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 </w:t>
            </w:r>
          </w:p>
        </w:tc>
        <w:tc>
          <w:tcPr>
            <w:tcW w:w="3288" w:type="dxa"/>
            <w:hideMark/>
          </w:tcPr>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______________________ (почтовый индекс</w:t>
            </w:r>
          </w:p>
          <w:p w:rsidR="00FA7815" w:rsidRDefault="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и адрес, адрес электронной почты)</w:t>
            </w:r>
          </w:p>
        </w:tc>
      </w:tr>
    </w:tbl>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r>
        <w:rPr>
          <w:rFonts w:eastAsia="Times New Roman"/>
          <w:kern w:val="3"/>
          <w:sz w:val="24"/>
          <w:szCs w:val="22"/>
          <w:lang w:eastAsia="ru-RU"/>
        </w:rPr>
        <w:t>От: _________________</w:t>
      </w:r>
    </w:p>
    <w:p w:rsidR="00FA7815" w:rsidRDefault="00FA7815" w:rsidP="00FA7815">
      <w:pPr>
        <w:suppressAutoHyphens/>
        <w:overflowPunct w:val="0"/>
        <w:autoSpaceDE w:val="0"/>
        <w:autoSpaceDN w:val="0"/>
        <w:ind w:firstLine="680"/>
        <w:jc w:val="right"/>
        <w:textAlignment w:val="baseline"/>
        <w:rPr>
          <w:rFonts w:eastAsia="Times New Roman"/>
          <w:kern w:val="3"/>
          <w:sz w:val="24"/>
          <w:szCs w:val="22"/>
          <w:lang w:eastAsia="ru-RU"/>
        </w:rPr>
      </w:pPr>
      <w:r>
        <w:rPr>
          <w:rFonts w:eastAsia="Times New Roman"/>
          <w:kern w:val="3"/>
          <w:sz w:val="24"/>
          <w:szCs w:val="22"/>
          <w:lang w:eastAsia="ru-RU"/>
        </w:rPr>
        <w:t>(наименование уполномоченного органа)</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РЕШЕНИЕ</w:t>
      </w:r>
    </w:p>
    <w:p w:rsidR="00FA7815" w:rsidRDefault="00FA7815" w:rsidP="00FA7815">
      <w:pPr>
        <w:keepNext/>
        <w:suppressAutoHyphens/>
        <w:overflowPunct w:val="0"/>
        <w:autoSpaceDE w:val="0"/>
        <w:autoSpaceDN w:val="0"/>
        <w:spacing w:before="240" w:after="120"/>
        <w:ind w:firstLine="720"/>
        <w:jc w:val="center"/>
        <w:textAlignment w:val="baseline"/>
        <w:outlineLvl w:val="2"/>
        <w:rPr>
          <w:rFonts w:eastAsia="Times New Roman"/>
          <w:b/>
          <w:kern w:val="3"/>
          <w:sz w:val="24"/>
          <w:szCs w:val="22"/>
          <w:lang w:eastAsia="ru-RU"/>
        </w:rPr>
      </w:pPr>
      <w:r>
        <w:rPr>
          <w:rFonts w:eastAsia="Times New Roman"/>
          <w:b/>
          <w:kern w:val="3"/>
          <w:sz w:val="24"/>
          <w:szCs w:val="22"/>
          <w:lang w:eastAsia="ru-RU"/>
        </w:rPr>
        <w:t>об отказе в приеме документов, необходимых для предоставления услуги / об отказе в предоставлении услуги</w:t>
      </w:r>
    </w:p>
    <w:p w:rsidR="00FA7815" w:rsidRDefault="00FA7815" w:rsidP="00FA7815">
      <w:pPr>
        <w:suppressAutoHyphens/>
        <w:overflowPunct w:val="0"/>
        <w:autoSpaceDE w:val="0"/>
        <w:autoSpaceDN w:val="0"/>
        <w:jc w:val="center"/>
        <w:textAlignment w:val="baseline"/>
        <w:rPr>
          <w:rFonts w:eastAsia="Times New Roman"/>
          <w:kern w:val="3"/>
          <w:sz w:val="24"/>
          <w:szCs w:val="22"/>
          <w:lang w:eastAsia="ru-RU"/>
        </w:rPr>
      </w:pPr>
      <w:r>
        <w:rPr>
          <w:rFonts w:eastAsia="Times New Roman"/>
          <w:kern w:val="3"/>
          <w:sz w:val="24"/>
          <w:szCs w:val="22"/>
          <w:lang w:eastAsia="ru-RU"/>
        </w:rPr>
        <w:t>N _____________/ от _______________</w:t>
      </w:r>
    </w:p>
    <w:p w:rsidR="00FA7815" w:rsidRDefault="00FA7815" w:rsidP="00FA7815">
      <w:pPr>
        <w:suppressAutoHyphens/>
        <w:overflowPunct w:val="0"/>
        <w:autoSpaceDE w:val="0"/>
        <w:autoSpaceDN w:val="0"/>
        <w:jc w:val="center"/>
        <w:textAlignment w:val="baseline"/>
        <w:rPr>
          <w:rFonts w:eastAsia="Times New Roman"/>
          <w:kern w:val="3"/>
          <w:sz w:val="24"/>
          <w:szCs w:val="22"/>
          <w:lang w:eastAsia="ru-RU"/>
        </w:rPr>
      </w:pPr>
      <w:r>
        <w:rPr>
          <w:rFonts w:eastAsia="Times New Roman"/>
          <w:kern w:val="3"/>
          <w:sz w:val="24"/>
          <w:szCs w:val="22"/>
          <w:lang w:eastAsia="ru-RU"/>
        </w:rPr>
        <w:t>(номер и дата решения)</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По результатам рассмотрения заявления по услуге "Выдача разрешения на право вырубки зеленых насаждений" _________ от ___________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 об отказе в предоставлении услуги, по следующим основаниям: __________________________________________________________.</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r>
        <w:rPr>
          <w:rFonts w:eastAsia="Times New Roman"/>
          <w:kern w:val="3"/>
          <w:sz w:val="24"/>
          <w:szCs w:val="22"/>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FA7815" w:rsidRDefault="00FA7815" w:rsidP="00FA7815">
      <w:pPr>
        <w:suppressAutoHyphens/>
        <w:overflowPunct w:val="0"/>
        <w:autoSpaceDE w:val="0"/>
        <w:autoSpaceDN w:val="0"/>
        <w:textAlignment w:val="baseline"/>
        <w:rPr>
          <w:rFonts w:eastAsia="Times New Roman"/>
          <w:kern w:val="3"/>
          <w:sz w:val="24"/>
          <w:szCs w:val="22"/>
          <w:lang w:eastAsia="ru-RU"/>
        </w:rPr>
      </w:pPr>
      <w:r>
        <w:rPr>
          <w:rFonts w:eastAsia="Times New Roman"/>
          <w:kern w:val="3"/>
          <w:sz w:val="24"/>
          <w:szCs w:val="22"/>
          <w:lang w:eastAsia="ru-RU"/>
        </w:rPr>
        <w:t>_______________________________</w:t>
      </w:r>
    </w:p>
    <w:p w:rsidR="00FA7815" w:rsidRDefault="00FA7815" w:rsidP="00FA7815">
      <w:pPr>
        <w:suppressAutoHyphens/>
        <w:overflowPunct w:val="0"/>
        <w:autoSpaceDE w:val="0"/>
        <w:autoSpaceDN w:val="0"/>
        <w:ind w:firstLine="720"/>
        <w:jc w:val="both"/>
        <w:textAlignment w:val="baseline"/>
        <w:rPr>
          <w:rFonts w:eastAsia="Times New Roman"/>
          <w:kern w:val="3"/>
          <w:sz w:val="24"/>
          <w:szCs w:val="22"/>
          <w:lang w:eastAsia="ru-RU"/>
        </w:rPr>
      </w:pPr>
    </w:p>
    <w:tbl>
      <w:tblPr>
        <w:tblW w:w="9795" w:type="dxa"/>
        <w:tblLayout w:type="fixed"/>
        <w:tblCellMar>
          <w:left w:w="10" w:type="dxa"/>
          <w:right w:w="10" w:type="dxa"/>
        </w:tblCellMar>
        <w:tblLook w:val="04A0" w:firstRow="1" w:lastRow="0" w:firstColumn="1" w:lastColumn="0" w:noHBand="0" w:noVBand="1"/>
      </w:tblPr>
      <w:tblGrid>
        <w:gridCol w:w="5104"/>
        <w:gridCol w:w="4691"/>
      </w:tblGrid>
      <w:tr w:rsidR="00FA7815" w:rsidTr="00FA7815">
        <w:tc>
          <w:tcPr>
            <w:tcW w:w="5102" w:type="dxa"/>
            <w:tcBorders>
              <w:top w:val="nil"/>
              <w:left w:val="nil"/>
              <w:bottom w:val="nil"/>
              <w:right w:val="single" w:sz="2" w:space="0" w:color="000000"/>
            </w:tcBorders>
            <w:hideMark/>
          </w:tcPr>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{Ф.И.О. должность уполномоченного сотрудника}</w:t>
            </w:r>
          </w:p>
        </w:tc>
        <w:tc>
          <w:tcPr>
            <w:tcW w:w="4689" w:type="dxa"/>
            <w:tcBorders>
              <w:top w:val="single" w:sz="2" w:space="0" w:color="000000"/>
              <w:left w:val="nil"/>
              <w:bottom w:val="single" w:sz="2" w:space="0" w:color="000000"/>
              <w:right w:val="single" w:sz="2" w:space="0" w:color="000000"/>
            </w:tcBorders>
            <w:hideMark/>
          </w:tcPr>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Сведения об</w:t>
            </w:r>
          </w:p>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электронной</w:t>
            </w:r>
          </w:p>
          <w:p w:rsidR="00FA7815" w:rsidRDefault="00FA7815">
            <w:pPr>
              <w:suppressAutoHyphens/>
              <w:overflowPunct w:val="0"/>
              <w:autoSpaceDE w:val="0"/>
              <w:autoSpaceDN w:val="0"/>
              <w:ind w:firstLine="397"/>
              <w:jc w:val="center"/>
              <w:textAlignment w:val="baseline"/>
              <w:rPr>
                <w:rFonts w:eastAsia="Times New Roman"/>
                <w:kern w:val="3"/>
                <w:sz w:val="24"/>
                <w:szCs w:val="22"/>
                <w:lang w:eastAsia="ru-RU"/>
              </w:rPr>
            </w:pPr>
            <w:r>
              <w:rPr>
                <w:rFonts w:eastAsia="Times New Roman"/>
                <w:kern w:val="3"/>
                <w:sz w:val="24"/>
                <w:szCs w:val="22"/>
                <w:lang w:eastAsia="ru-RU"/>
              </w:rPr>
              <w:t>подписи</w:t>
            </w:r>
          </w:p>
        </w:tc>
      </w:tr>
    </w:tbl>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p>
    <w:p w:rsidR="00FA7815" w:rsidRDefault="00FA7815" w:rsidP="00FA7815">
      <w:pPr>
        <w:rPr>
          <w:rFonts w:eastAsia="Times New Roman"/>
          <w:kern w:val="3"/>
          <w:sz w:val="24"/>
          <w:szCs w:val="22"/>
          <w:lang w:eastAsia="ru-RU"/>
        </w:rPr>
        <w:sectPr w:rsidR="00FA7815">
          <w:pgSz w:w="11906" w:h="16838"/>
          <w:pgMar w:top="851" w:right="788" w:bottom="967" w:left="1703" w:header="720" w:footer="720" w:gutter="0"/>
          <w:cols w:space="720"/>
        </w:sectPr>
      </w:pP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bookmarkStart w:id="0" w:name="_GoBack"/>
      <w:r>
        <w:rPr>
          <w:rFonts w:eastAsia="Times New Roman"/>
          <w:kern w:val="3"/>
          <w:sz w:val="24"/>
          <w:szCs w:val="22"/>
          <w:lang w:eastAsia="ru-RU"/>
        </w:rPr>
        <w:lastRenderedPageBreak/>
        <w:t>Приложение № 4</w:t>
      </w: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к Административному регламенту</w:t>
      </w: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по предоставлению</w:t>
      </w:r>
    </w:p>
    <w:p w:rsidR="00FA7815" w:rsidRDefault="00FA7815" w:rsidP="00FA7815">
      <w:pPr>
        <w:suppressAutoHyphens/>
        <w:overflowPunct w:val="0"/>
        <w:autoSpaceDE w:val="0"/>
        <w:autoSpaceDN w:val="0"/>
        <w:jc w:val="right"/>
        <w:textAlignment w:val="baseline"/>
        <w:rPr>
          <w:rFonts w:eastAsia="Times New Roman"/>
          <w:kern w:val="3"/>
          <w:sz w:val="24"/>
          <w:szCs w:val="22"/>
          <w:lang w:eastAsia="ru-RU"/>
        </w:rPr>
      </w:pPr>
      <w:r>
        <w:rPr>
          <w:rFonts w:eastAsia="Times New Roman"/>
          <w:kern w:val="3"/>
          <w:sz w:val="24"/>
          <w:szCs w:val="22"/>
          <w:lang w:eastAsia="ru-RU"/>
        </w:rPr>
        <w:t>Муниципальной услуги</w:t>
      </w:r>
    </w:p>
    <w:p w:rsidR="00FA7815" w:rsidRDefault="00FA7815" w:rsidP="00FA7815">
      <w:pPr>
        <w:shd w:val="clear" w:color="auto" w:fill="FFFFFF"/>
        <w:spacing w:before="100" w:beforeAutospacing="1" w:after="100" w:afterAutospacing="1"/>
        <w:jc w:val="center"/>
        <w:rPr>
          <w:rFonts w:eastAsia="Times New Roman"/>
          <w:color w:val="22272F"/>
          <w:sz w:val="26"/>
          <w:szCs w:val="26"/>
          <w:lang w:eastAsia="ru-RU"/>
        </w:rPr>
      </w:pPr>
      <w:r>
        <w:rPr>
          <w:rFonts w:eastAsia="Times New Roman"/>
          <w:color w:val="22272F"/>
          <w:sz w:val="26"/>
          <w:szCs w:val="26"/>
          <w:lang w:eastAsia="ru-RU"/>
        </w:rPr>
        <w:t>Перечень административных процедур</w:t>
      </w:r>
    </w:p>
    <w:tbl>
      <w:tblPr>
        <w:tblW w:w="15120" w:type="dxa"/>
        <w:shd w:val="clear" w:color="auto" w:fill="FFFFFF"/>
        <w:tblLook w:val="04A0" w:firstRow="1" w:lastRow="0" w:firstColumn="1" w:lastColumn="0" w:noHBand="0" w:noVBand="1"/>
      </w:tblPr>
      <w:tblGrid>
        <w:gridCol w:w="562"/>
        <w:gridCol w:w="2110"/>
        <w:gridCol w:w="3082"/>
        <w:gridCol w:w="5966"/>
        <w:gridCol w:w="3400"/>
      </w:tblGrid>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N п/п</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Место выполнения действия/ используемая ИС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Процедуры</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Действия</w:t>
            </w: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Максимальный срок</w:t>
            </w: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1</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2</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3</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4</w:t>
            </w: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5</w:t>
            </w:r>
          </w:p>
        </w:tc>
      </w:tr>
      <w:tr w:rsidR="00FA7815" w:rsidTr="00FA7815">
        <w:trPr>
          <w:trHeight w:val="240"/>
        </w:trPr>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1</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Проверка документов и регистрация заявления</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Контроль комплектности предоставленных документов</w:t>
            </w:r>
          </w:p>
        </w:tc>
        <w:tc>
          <w:tcPr>
            <w:tcW w:w="3360"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До 1 рабочего дня</w:t>
            </w:r>
            <w:r>
              <w:rPr>
                <w:rFonts w:eastAsia="Times New Roman"/>
                <w:color w:val="3272C0"/>
                <w:sz w:val="23"/>
                <w:szCs w:val="23"/>
                <w:lang w:eastAsia="ru-RU"/>
              </w:rPr>
              <w:t>*(1)</w:t>
            </w: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2</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Подтверждение полномочий Представителя заявителя</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3</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Регистрация заявления</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4</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Принятие решения об отказе в приеме документов</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r>
      <w:tr w:rsidR="00FA7815" w:rsidTr="00FA7815">
        <w:trPr>
          <w:trHeight w:val="240"/>
        </w:trPr>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5</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 СМЭВ</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Получение сведений посредством СМЭВ</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Направление межведомственных запросов</w:t>
            </w:r>
          </w:p>
        </w:tc>
        <w:tc>
          <w:tcPr>
            <w:tcW w:w="3360"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До 5 рабочих дней</w:t>
            </w: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6</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 СМЭВ</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Получение ответов на межведомственные запросы</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r>
      <w:tr w:rsidR="00FA7815" w:rsidTr="00FA7815">
        <w:trPr>
          <w:trHeight w:val="240"/>
        </w:trPr>
        <w:tc>
          <w:tcPr>
            <w:tcW w:w="55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7</w:t>
            </w:r>
          </w:p>
        </w:tc>
        <w:tc>
          <w:tcPr>
            <w:tcW w:w="208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 СМЭВ</w:t>
            </w:r>
          </w:p>
        </w:tc>
        <w:tc>
          <w:tcPr>
            <w:tcW w:w="3045"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Подготовка акта обследования, направление начислений компенсационной стоимости</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Выезд на место проведения работ для обследования участка</w:t>
            </w:r>
          </w:p>
        </w:tc>
        <w:tc>
          <w:tcPr>
            <w:tcW w:w="3360" w:type="dxa"/>
            <w:vMerge w:val="restar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До 10 рабочих дней</w:t>
            </w:r>
          </w:p>
        </w:tc>
      </w:tr>
      <w:tr w:rsidR="00FA7815" w:rsidTr="00FA7815">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Направление акта обследования, расчета компенсационной стоимости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r>
      <w:tr w:rsidR="00FA7815" w:rsidTr="00FA7815">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Выдача (направление) акта обследования и счета для оплаты компенсационной стоимости</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r>
      <w:tr w:rsidR="00FA7815" w:rsidTr="00FA7815">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Контроль поступления оплаты</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r>
      <w:tr w:rsidR="00FA7815" w:rsidTr="00FA7815">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Прием сведений об оплате</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A7815" w:rsidRDefault="00FA7815">
            <w:pPr>
              <w:rPr>
                <w:rFonts w:eastAsia="Times New Roman"/>
                <w:color w:val="22272F"/>
                <w:sz w:val="23"/>
                <w:szCs w:val="23"/>
                <w:lang w:eastAsia="ru-RU"/>
              </w:rPr>
            </w:pP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8</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Рассмотрение документов и сведений</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Проверка соответствия документов и сведений установленным критериям для принятия решения</w:t>
            </w: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До 2 рабочих дней</w:t>
            </w: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9</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Принятие решения</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Принятие решения о предоставлении услуги</w:t>
            </w: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До 1 часа</w:t>
            </w: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10</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Формирование решения о предоставлении услуги</w:t>
            </w: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lastRenderedPageBreak/>
              <w:t>11</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Принятие решения об отказе в предоставлении услуги</w:t>
            </w: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12</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Формирование отказа в предоставлении услуги</w:t>
            </w: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both"/>
              <w:rPr>
                <w:rFonts w:eastAsia="Times New Roman"/>
                <w:color w:val="22272F"/>
                <w:sz w:val="23"/>
                <w:szCs w:val="23"/>
                <w:lang w:eastAsia="ru-RU"/>
              </w:rPr>
            </w:pPr>
            <w:r>
              <w:rPr>
                <w:rFonts w:eastAsia="Times New Roman"/>
                <w:color w:val="22272F"/>
                <w:sz w:val="23"/>
                <w:szCs w:val="23"/>
                <w:lang w:eastAsia="ru-RU"/>
              </w:rPr>
              <w:t> </w:t>
            </w:r>
          </w:p>
        </w:tc>
      </w:tr>
      <w:tr w:rsidR="00FA7815" w:rsidTr="00FA7815">
        <w:tc>
          <w:tcPr>
            <w:tcW w:w="55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jc w:val="center"/>
              <w:rPr>
                <w:rFonts w:eastAsia="Times New Roman"/>
                <w:color w:val="22272F"/>
                <w:sz w:val="23"/>
                <w:szCs w:val="23"/>
                <w:lang w:eastAsia="ru-RU"/>
              </w:rPr>
            </w:pPr>
            <w:r>
              <w:rPr>
                <w:rFonts w:eastAsia="Times New Roman"/>
                <w:color w:val="22272F"/>
                <w:sz w:val="23"/>
                <w:szCs w:val="23"/>
                <w:lang w:eastAsia="ru-RU"/>
              </w:rPr>
              <w:t>13</w:t>
            </w:r>
          </w:p>
        </w:tc>
        <w:tc>
          <w:tcPr>
            <w:tcW w:w="208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Модуль МФЦ /</w:t>
            </w:r>
          </w:p>
          <w:p w:rsidR="00FA7815" w:rsidRDefault="00FA7815">
            <w:pPr>
              <w:rPr>
                <w:rFonts w:eastAsia="Times New Roman"/>
                <w:color w:val="22272F"/>
                <w:sz w:val="23"/>
                <w:szCs w:val="23"/>
                <w:lang w:eastAsia="ru-RU"/>
              </w:rPr>
            </w:pPr>
            <w:r>
              <w:rPr>
                <w:rFonts w:eastAsia="Times New Roman"/>
                <w:color w:val="22272F"/>
                <w:sz w:val="23"/>
                <w:szCs w:val="23"/>
                <w:lang w:eastAsia="ru-RU"/>
              </w:rPr>
              <w:t>Ведомство/ПГС</w:t>
            </w:r>
          </w:p>
        </w:tc>
        <w:tc>
          <w:tcPr>
            <w:tcW w:w="304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Выдача результата на бумажном носителе (опционально)</w:t>
            </w:r>
          </w:p>
        </w:tc>
        <w:tc>
          <w:tcPr>
            <w:tcW w:w="5895"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Выдача результата в виде экземпляра электронного документа, распечатанного на бумажном носителе, заверенного подписью и печатью МФЦ / Ведомстве</w:t>
            </w:r>
          </w:p>
        </w:tc>
        <w:tc>
          <w:tcPr>
            <w:tcW w:w="3360"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A7815" w:rsidRDefault="00FA7815">
            <w:pPr>
              <w:rPr>
                <w:rFonts w:eastAsia="Times New Roman"/>
                <w:color w:val="22272F"/>
                <w:sz w:val="23"/>
                <w:szCs w:val="23"/>
                <w:lang w:eastAsia="ru-RU"/>
              </w:rPr>
            </w:pPr>
            <w:r>
              <w:rPr>
                <w:rFonts w:eastAsia="Times New Roman"/>
                <w:color w:val="22272F"/>
                <w:sz w:val="23"/>
                <w:szCs w:val="23"/>
                <w:lang w:eastAsia="ru-RU"/>
              </w:rPr>
              <w:t>После окончания процедуры принятия решения</w:t>
            </w:r>
          </w:p>
        </w:tc>
      </w:tr>
    </w:tbl>
    <w:p w:rsidR="00FA7815" w:rsidRDefault="00FA7815" w:rsidP="00FA7815">
      <w:pPr>
        <w:shd w:val="clear" w:color="auto" w:fill="FFFFFF"/>
        <w:spacing w:before="100" w:beforeAutospacing="1" w:after="100" w:afterAutospacing="1"/>
        <w:jc w:val="both"/>
        <w:rPr>
          <w:rFonts w:eastAsia="Times New Roman"/>
          <w:color w:val="22272F"/>
          <w:sz w:val="21"/>
          <w:szCs w:val="21"/>
          <w:lang w:eastAsia="ru-RU"/>
        </w:rPr>
      </w:pPr>
      <w:r>
        <w:rPr>
          <w:rFonts w:eastAsia="Times New Roman"/>
          <w:color w:val="22272F"/>
          <w:sz w:val="21"/>
          <w:szCs w:val="21"/>
          <w:lang w:eastAsia="ru-RU"/>
        </w:rPr>
        <w:t>*(1) Не включается в общий срок предоставления муниципальной услуги.</w:t>
      </w:r>
    </w:p>
    <w:p w:rsidR="00FA7815" w:rsidRDefault="00FA7815" w:rsidP="00FA7815">
      <w:pPr>
        <w:suppressAutoHyphens/>
        <w:overflowPunct w:val="0"/>
        <w:autoSpaceDE w:val="0"/>
        <w:autoSpaceDN w:val="0"/>
        <w:jc w:val="both"/>
        <w:textAlignment w:val="baseline"/>
        <w:rPr>
          <w:rFonts w:eastAsia="Times New Roman"/>
          <w:kern w:val="3"/>
          <w:sz w:val="24"/>
          <w:szCs w:val="22"/>
          <w:lang w:eastAsia="ru-RU"/>
        </w:rPr>
      </w:pPr>
    </w:p>
    <w:p w:rsidR="00FA7815" w:rsidRDefault="00FA7815" w:rsidP="00FA7815">
      <w:pPr>
        <w:pStyle w:val="ad"/>
        <w:jc w:val="both"/>
        <w:rPr>
          <w:b/>
          <w:bCs/>
          <w:color w:val="000000"/>
        </w:rPr>
      </w:pPr>
    </w:p>
    <w:bookmarkEnd w:id="0"/>
    <w:p w:rsidR="00CD1B13" w:rsidRDefault="00CD1B13"/>
    <w:sectPr w:rsidR="00CD1B13" w:rsidSect="00FA781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247">
    <w:charset w:val="CC"/>
    <w:family w:val="auto"/>
    <w:pitch w:val="variable"/>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4AF"/>
    <w:rsid w:val="00CD1B13"/>
    <w:rsid w:val="00F424AF"/>
    <w:rsid w:val="00FA78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61981A-F791-4EAA-AE2C-EB70E9BA3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7815"/>
    <w:pPr>
      <w:spacing w:after="0" w:line="240" w:lineRule="auto"/>
    </w:pPr>
    <w:rPr>
      <w:rFonts w:ascii="Times New Roman" w:eastAsia="Calibri" w:hAnsi="Times New Roman" w:cs="Times New Roman"/>
      <w:sz w:val="20"/>
      <w:szCs w:val="20"/>
    </w:rPr>
  </w:style>
  <w:style w:type="paragraph" w:styleId="1">
    <w:name w:val="heading 1"/>
    <w:next w:val="a"/>
    <w:link w:val="10"/>
    <w:qFormat/>
    <w:rsid w:val="00FA7815"/>
    <w:pPr>
      <w:keepNext/>
      <w:keepLines/>
      <w:spacing w:after="0" w:line="247" w:lineRule="auto"/>
      <w:ind w:left="3819" w:hanging="2940"/>
      <w:outlineLvl w:val="0"/>
    </w:pPr>
    <w:rPr>
      <w:rFonts w:ascii="Times New Roman" w:eastAsia="Times New Roman" w:hAnsi="Times New Roman" w:cs="Times New Roman"/>
      <w:b/>
      <w:color w:val="000000"/>
      <w:sz w:val="24"/>
      <w:szCs w:val="20"/>
      <w:lang w:eastAsia="ru-RU"/>
    </w:rPr>
  </w:style>
  <w:style w:type="paragraph" w:styleId="2">
    <w:name w:val="heading 2"/>
    <w:next w:val="a"/>
    <w:link w:val="20"/>
    <w:semiHidden/>
    <w:unhideWhenUsed/>
    <w:qFormat/>
    <w:rsid w:val="00FA7815"/>
    <w:pPr>
      <w:keepNext/>
      <w:keepLines/>
      <w:spacing w:after="3" w:line="256" w:lineRule="auto"/>
      <w:ind w:left="10" w:right="7" w:hanging="10"/>
      <w:jc w:val="center"/>
      <w:outlineLvl w:val="1"/>
    </w:pPr>
    <w:rPr>
      <w:rFonts w:ascii="Times New Roman" w:eastAsia="Times New Roman" w:hAnsi="Times New Roman" w:cs="Times New Roman"/>
      <w:b/>
      <w:color w:val="000000"/>
      <w:sz w:val="24"/>
      <w:szCs w:val="20"/>
      <w:lang w:eastAsia="ru-RU"/>
    </w:rPr>
  </w:style>
  <w:style w:type="paragraph" w:styleId="3">
    <w:name w:val="heading 3"/>
    <w:next w:val="a"/>
    <w:link w:val="30"/>
    <w:semiHidden/>
    <w:unhideWhenUsed/>
    <w:qFormat/>
    <w:rsid w:val="00FA7815"/>
    <w:pPr>
      <w:keepNext/>
      <w:keepLines/>
      <w:spacing w:after="9" w:line="256" w:lineRule="auto"/>
      <w:ind w:left="903"/>
      <w:jc w:val="center"/>
      <w:outlineLvl w:val="2"/>
    </w:pPr>
    <w:rPr>
      <w:rFonts w:ascii="Times New Roman" w:eastAsia="Times New Roman" w:hAnsi="Times New Roman" w:cs="Times New Roman"/>
      <w:b/>
      <w:i/>
      <w:color w:val="000000"/>
      <w:sz w:val="24"/>
      <w:szCs w:val="20"/>
      <w:lang w:eastAsia="ru-RU"/>
    </w:rPr>
  </w:style>
  <w:style w:type="paragraph" w:styleId="4">
    <w:name w:val="heading 4"/>
    <w:next w:val="a"/>
    <w:link w:val="40"/>
    <w:semiHidden/>
    <w:unhideWhenUsed/>
    <w:qFormat/>
    <w:rsid w:val="00FA7815"/>
    <w:pPr>
      <w:keepNext/>
      <w:keepLines/>
      <w:spacing w:after="0" w:line="256" w:lineRule="auto"/>
      <w:ind w:right="62"/>
      <w:jc w:val="right"/>
      <w:outlineLvl w:val="3"/>
    </w:pPr>
    <w:rPr>
      <w:rFonts w:ascii="Times New Roman" w:eastAsia="Times New Roman" w:hAnsi="Times New Roman" w:cs="Times New Roman"/>
      <w:b/>
      <w:color w:val="000000"/>
      <w:sz w:val="24"/>
      <w:szCs w:val="20"/>
      <w:lang w:eastAsia="ru-RU"/>
    </w:rPr>
  </w:style>
  <w:style w:type="paragraph" w:styleId="5">
    <w:name w:val="heading 5"/>
    <w:basedOn w:val="a"/>
    <w:next w:val="a"/>
    <w:link w:val="50"/>
    <w:uiPriority w:val="9"/>
    <w:semiHidden/>
    <w:unhideWhenUsed/>
    <w:qFormat/>
    <w:rsid w:val="00FA7815"/>
    <w:pPr>
      <w:spacing w:before="240" w:after="60" w:line="256" w:lineRule="auto"/>
      <w:outlineLvl w:val="4"/>
    </w:pPr>
    <w:rPr>
      <w:rFonts w:ascii="Calibri" w:eastAsia="Times New Roman" w:hAnsi="Calibri"/>
      <w:b/>
      <w:bCs/>
      <w:i/>
      <w:iCs/>
      <w:color w:val="000000"/>
      <w:sz w:val="26"/>
      <w:szCs w:val="26"/>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7815"/>
    <w:rPr>
      <w:rFonts w:ascii="Times New Roman" w:eastAsia="Times New Roman" w:hAnsi="Times New Roman" w:cs="Times New Roman"/>
      <w:b/>
      <w:color w:val="000000"/>
      <w:sz w:val="24"/>
      <w:szCs w:val="20"/>
      <w:lang w:eastAsia="ru-RU"/>
    </w:rPr>
  </w:style>
  <w:style w:type="character" w:customStyle="1" w:styleId="20">
    <w:name w:val="Заголовок 2 Знак"/>
    <w:basedOn w:val="a0"/>
    <w:link w:val="2"/>
    <w:semiHidden/>
    <w:rsid w:val="00FA7815"/>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semiHidden/>
    <w:rsid w:val="00FA7815"/>
    <w:rPr>
      <w:rFonts w:ascii="Times New Roman" w:eastAsia="Times New Roman" w:hAnsi="Times New Roman" w:cs="Times New Roman"/>
      <w:b/>
      <w:i/>
      <w:color w:val="000000"/>
      <w:sz w:val="24"/>
      <w:szCs w:val="20"/>
      <w:lang w:eastAsia="ru-RU"/>
    </w:rPr>
  </w:style>
  <w:style w:type="character" w:customStyle="1" w:styleId="40">
    <w:name w:val="Заголовок 4 Знак"/>
    <w:basedOn w:val="a0"/>
    <w:link w:val="4"/>
    <w:semiHidden/>
    <w:rsid w:val="00FA7815"/>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uiPriority w:val="9"/>
    <w:semiHidden/>
    <w:rsid w:val="00FA7815"/>
    <w:rPr>
      <w:rFonts w:ascii="Calibri" w:eastAsia="Times New Roman" w:hAnsi="Calibri" w:cs="Times New Roman"/>
      <w:b/>
      <w:bCs/>
      <w:i/>
      <w:iCs/>
      <w:color w:val="000000"/>
      <w:sz w:val="26"/>
      <w:szCs w:val="26"/>
      <w:lang w:val="en-US"/>
    </w:rPr>
  </w:style>
  <w:style w:type="character" w:styleId="a3">
    <w:name w:val="Hyperlink"/>
    <w:basedOn w:val="a0"/>
    <w:uiPriority w:val="99"/>
    <w:semiHidden/>
    <w:unhideWhenUsed/>
    <w:rsid w:val="00FA7815"/>
    <w:rPr>
      <w:color w:val="0000FF"/>
      <w:u w:val="single"/>
    </w:rPr>
  </w:style>
  <w:style w:type="character" w:styleId="a4">
    <w:name w:val="FollowedHyperlink"/>
    <w:basedOn w:val="a0"/>
    <w:uiPriority w:val="99"/>
    <w:semiHidden/>
    <w:unhideWhenUsed/>
    <w:rsid w:val="00FA7815"/>
    <w:rPr>
      <w:color w:val="954F72" w:themeColor="followedHyperlink"/>
      <w:u w:val="single"/>
    </w:rPr>
  </w:style>
  <w:style w:type="paragraph" w:styleId="a5">
    <w:name w:val="Normal (Web)"/>
    <w:basedOn w:val="a"/>
    <w:semiHidden/>
    <w:unhideWhenUsed/>
    <w:rsid w:val="00FA7815"/>
    <w:pPr>
      <w:spacing w:before="100" w:beforeAutospacing="1" w:after="100" w:afterAutospacing="1"/>
    </w:pPr>
    <w:rPr>
      <w:rFonts w:eastAsia="Times New Roman"/>
      <w:sz w:val="24"/>
      <w:szCs w:val="24"/>
      <w:lang w:eastAsia="ru-RU"/>
    </w:rPr>
  </w:style>
  <w:style w:type="paragraph" w:styleId="a6">
    <w:name w:val="header"/>
    <w:basedOn w:val="a"/>
    <w:link w:val="a7"/>
    <w:uiPriority w:val="99"/>
    <w:semiHidden/>
    <w:unhideWhenUsed/>
    <w:rsid w:val="00FA7815"/>
    <w:pPr>
      <w:tabs>
        <w:tab w:val="center" w:pos="4677"/>
        <w:tab w:val="right" w:pos="9355"/>
      </w:tabs>
      <w:spacing w:after="160" w:line="256" w:lineRule="auto"/>
    </w:pPr>
    <w:rPr>
      <w:rFonts w:ascii="Calibri" w:hAnsi="Calibri"/>
      <w:color w:val="000000"/>
      <w:sz w:val="22"/>
      <w:szCs w:val="22"/>
      <w:lang w:val="en-US"/>
    </w:rPr>
  </w:style>
  <w:style w:type="character" w:customStyle="1" w:styleId="a7">
    <w:name w:val="Верхний колонтитул Знак"/>
    <w:basedOn w:val="a0"/>
    <w:link w:val="a6"/>
    <w:uiPriority w:val="99"/>
    <w:semiHidden/>
    <w:rsid w:val="00FA7815"/>
    <w:rPr>
      <w:rFonts w:ascii="Calibri" w:eastAsia="Calibri" w:hAnsi="Calibri" w:cs="Times New Roman"/>
      <w:color w:val="000000"/>
      <w:lang w:val="en-US"/>
    </w:rPr>
  </w:style>
  <w:style w:type="paragraph" w:styleId="a8">
    <w:name w:val="footer"/>
    <w:basedOn w:val="a"/>
    <w:link w:val="a9"/>
    <w:uiPriority w:val="99"/>
    <w:semiHidden/>
    <w:unhideWhenUsed/>
    <w:rsid w:val="00FA7815"/>
    <w:pPr>
      <w:widowControl w:val="0"/>
      <w:tabs>
        <w:tab w:val="center" w:pos="4677"/>
        <w:tab w:val="right" w:pos="9355"/>
      </w:tabs>
      <w:suppressAutoHyphens/>
      <w:overflowPunct w:val="0"/>
      <w:autoSpaceDE w:val="0"/>
      <w:autoSpaceDN w:val="0"/>
    </w:pPr>
    <w:rPr>
      <w:rFonts w:eastAsia="Times New Roman"/>
      <w:kern w:val="3"/>
      <w:sz w:val="24"/>
      <w:szCs w:val="22"/>
      <w:lang w:eastAsia="ru-RU"/>
    </w:rPr>
  </w:style>
  <w:style w:type="character" w:customStyle="1" w:styleId="a9">
    <w:name w:val="Нижний колонтитул Знак"/>
    <w:basedOn w:val="a0"/>
    <w:link w:val="a8"/>
    <w:uiPriority w:val="99"/>
    <w:semiHidden/>
    <w:rsid w:val="00FA7815"/>
    <w:rPr>
      <w:rFonts w:ascii="Times New Roman" w:eastAsia="Times New Roman" w:hAnsi="Times New Roman" w:cs="Times New Roman"/>
      <w:kern w:val="3"/>
      <w:sz w:val="24"/>
      <w:lang w:eastAsia="ru-RU"/>
    </w:rPr>
  </w:style>
  <w:style w:type="paragraph" w:styleId="aa">
    <w:name w:val="caption"/>
    <w:basedOn w:val="a"/>
    <w:next w:val="a"/>
    <w:semiHidden/>
    <w:unhideWhenUsed/>
    <w:qFormat/>
    <w:rsid w:val="00FA7815"/>
    <w:pPr>
      <w:overflowPunct w:val="0"/>
      <w:autoSpaceDE w:val="0"/>
      <w:autoSpaceDN w:val="0"/>
      <w:adjustRightInd w:val="0"/>
      <w:spacing w:line="360" w:lineRule="auto"/>
      <w:jc w:val="center"/>
    </w:pPr>
    <w:rPr>
      <w:rFonts w:eastAsia="Times New Roman"/>
      <w:b/>
      <w:smallCaps/>
      <w:sz w:val="28"/>
      <w:lang w:eastAsia="ru-RU"/>
    </w:rPr>
  </w:style>
  <w:style w:type="paragraph" w:styleId="ab">
    <w:name w:val="Balloon Text"/>
    <w:basedOn w:val="a"/>
    <w:link w:val="ac"/>
    <w:uiPriority w:val="99"/>
    <w:semiHidden/>
    <w:unhideWhenUsed/>
    <w:rsid w:val="00FA7815"/>
    <w:pPr>
      <w:widowControl w:val="0"/>
      <w:suppressAutoHyphens/>
      <w:overflowPunct w:val="0"/>
      <w:autoSpaceDE w:val="0"/>
      <w:autoSpaceDN w:val="0"/>
    </w:pPr>
    <w:rPr>
      <w:rFonts w:ascii="Tahoma" w:eastAsia="Times New Roman" w:hAnsi="Tahoma" w:cs="Tahoma"/>
      <w:kern w:val="3"/>
      <w:sz w:val="16"/>
      <w:szCs w:val="16"/>
      <w:lang w:eastAsia="ru-RU"/>
    </w:rPr>
  </w:style>
  <w:style w:type="character" w:customStyle="1" w:styleId="ac">
    <w:name w:val="Текст выноски Знак"/>
    <w:basedOn w:val="a0"/>
    <w:link w:val="ab"/>
    <w:uiPriority w:val="99"/>
    <w:semiHidden/>
    <w:rsid w:val="00FA7815"/>
    <w:rPr>
      <w:rFonts w:ascii="Tahoma" w:eastAsia="Times New Roman" w:hAnsi="Tahoma" w:cs="Tahoma"/>
      <w:kern w:val="3"/>
      <w:sz w:val="16"/>
      <w:szCs w:val="16"/>
      <w:lang w:eastAsia="ru-RU"/>
    </w:rPr>
  </w:style>
  <w:style w:type="paragraph" w:styleId="ad">
    <w:name w:val="No Spacing"/>
    <w:uiPriority w:val="1"/>
    <w:qFormat/>
    <w:rsid w:val="00FA7815"/>
    <w:pPr>
      <w:spacing w:after="0" w:line="240" w:lineRule="auto"/>
    </w:pPr>
    <w:rPr>
      <w:rFonts w:ascii="Times New Roman" w:eastAsia="Calibri" w:hAnsi="Times New Roman" w:cs="Times New Roman"/>
      <w:sz w:val="24"/>
      <w:szCs w:val="24"/>
    </w:rPr>
  </w:style>
  <w:style w:type="paragraph" w:customStyle="1" w:styleId="ConsPlusNormal">
    <w:name w:val="ConsPlusNormal"/>
    <w:uiPriority w:val="99"/>
    <w:rsid w:val="00FA781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7">
    <w:name w:val="Style7"/>
    <w:basedOn w:val="a"/>
    <w:rsid w:val="00FA7815"/>
    <w:pPr>
      <w:widowControl w:val="0"/>
      <w:autoSpaceDE w:val="0"/>
      <w:autoSpaceDN w:val="0"/>
      <w:adjustRightInd w:val="0"/>
      <w:spacing w:line="831" w:lineRule="exact"/>
      <w:ind w:firstLine="1828"/>
      <w:jc w:val="both"/>
    </w:pPr>
    <w:rPr>
      <w:rFonts w:eastAsia="Times New Roman"/>
      <w:sz w:val="24"/>
      <w:szCs w:val="24"/>
      <w:lang w:eastAsia="ru-RU"/>
    </w:rPr>
  </w:style>
  <w:style w:type="character" w:customStyle="1" w:styleId="footnotedescriptionChar">
    <w:name w:val="footnote description Char"/>
    <w:link w:val="footnotedescription"/>
    <w:locked/>
    <w:rsid w:val="00FA7815"/>
    <w:rPr>
      <w:rFonts w:ascii="Times New Roman" w:eastAsia="Times New Roman" w:hAnsi="Times New Roman" w:cs="Times New Roman"/>
      <w:color w:val="000000"/>
    </w:rPr>
  </w:style>
  <w:style w:type="paragraph" w:customStyle="1" w:styleId="footnotedescription">
    <w:name w:val="footnote description"/>
    <w:next w:val="a"/>
    <w:link w:val="footnotedescriptionChar"/>
    <w:rsid w:val="00FA7815"/>
    <w:pPr>
      <w:spacing w:after="0" w:line="256" w:lineRule="auto"/>
    </w:pPr>
    <w:rPr>
      <w:rFonts w:ascii="Times New Roman" w:eastAsia="Times New Roman" w:hAnsi="Times New Roman" w:cs="Times New Roman"/>
      <w:color w:val="000000"/>
    </w:rPr>
  </w:style>
  <w:style w:type="paragraph" w:customStyle="1" w:styleId="ae">
    <w:name w:val="???????"/>
    <w:rsid w:val="00FA7815"/>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1">
    <w:name w:val="????????? 1"/>
    <w:basedOn w:val="ae"/>
    <w:next w:val="ae"/>
    <w:rsid w:val="00FA7815"/>
    <w:pPr>
      <w:keepNext/>
      <w:jc w:val="both"/>
    </w:pPr>
    <w:rPr>
      <w:sz w:val="28"/>
    </w:rPr>
  </w:style>
  <w:style w:type="character" w:customStyle="1" w:styleId="af">
    <w:name w:val="Название Знак"/>
    <w:link w:val="12"/>
    <w:uiPriority w:val="10"/>
    <w:locked/>
    <w:rsid w:val="00FA7815"/>
    <w:rPr>
      <w:rFonts w:ascii="Times New Roman" w:eastAsia="Times New Roman" w:hAnsi="Times New Roman" w:cs="Times New Roman"/>
      <w:b/>
      <w:i/>
      <w:sz w:val="40"/>
      <w:lang w:val="x-none" w:eastAsia="x-none"/>
    </w:rPr>
  </w:style>
  <w:style w:type="paragraph" w:customStyle="1" w:styleId="12">
    <w:name w:val="Название1"/>
    <w:basedOn w:val="a"/>
    <w:link w:val="af"/>
    <w:uiPriority w:val="10"/>
    <w:qFormat/>
    <w:rsid w:val="00FA7815"/>
    <w:pPr>
      <w:ind w:firstLine="2268"/>
      <w:jc w:val="center"/>
    </w:pPr>
    <w:rPr>
      <w:rFonts w:eastAsia="Times New Roman"/>
      <w:b/>
      <w:i/>
      <w:sz w:val="40"/>
      <w:szCs w:val="22"/>
      <w:lang w:val="x-none" w:eastAsia="x-none"/>
    </w:rPr>
  </w:style>
  <w:style w:type="paragraph" w:customStyle="1" w:styleId="af0">
    <w:name w:val="Обычный (Интернет)"/>
    <w:basedOn w:val="a"/>
    <w:uiPriority w:val="99"/>
    <w:rsid w:val="00FA7815"/>
    <w:pPr>
      <w:suppressAutoHyphens/>
      <w:spacing w:before="280" w:after="280"/>
    </w:pPr>
    <w:rPr>
      <w:rFonts w:ascii="Calibri" w:eastAsia="Times New Roman" w:hAnsi="Calibri" w:cs="Calibri"/>
      <w:sz w:val="24"/>
      <w:szCs w:val="24"/>
      <w:lang w:eastAsia="ar-SA"/>
    </w:rPr>
  </w:style>
  <w:style w:type="paragraph" w:customStyle="1" w:styleId="af1">
    <w:name w:val="Нормальный"/>
    <w:basedOn w:val="a"/>
    <w:rsid w:val="00FA7815"/>
    <w:pPr>
      <w:suppressAutoHyphens/>
      <w:overflowPunct w:val="0"/>
      <w:autoSpaceDE w:val="0"/>
      <w:autoSpaceDN w:val="0"/>
      <w:ind w:firstLine="720"/>
      <w:jc w:val="both"/>
    </w:pPr>
    <w:rPr>
      <w:rFonts w:eastAsia="Times New Roman"/>
      <w:kern w:val="3"/>
      <w:sz w:val="24"/>
      <w:szCs w:val="22"/>
      <w:lang w:eastAsia="ru-RU"/>
    </w:rPr>
  </w:style>
  <w:style w:type="paragraph" w:customStyle="1" w:styleId="af2">
    <w:name w:val="Базовый"/>
    <w:uiPriority w:val="99"/>
    <w:rsid w:val="00FA7815"/>
    <w:pPr>
      <w:tabs>
        <w:tab w:val="left" w:pos="708"/>
      </w:tabs>
      <w:suppressAutoHyphens/>
      <w:spacing w:after="200" w:line="276" w:lineRule="auto"/>
    </w:pPr>
    <w:rPr>
      <w:rFonts w:ascii="Calibri" w:eastAsia="Times New Roman" w:hAnsi="Calibri" w:cs="Calibri"/>
      <w:lang w:eastAsia="ru-RU"/>
    </w:rPr>
  </w:style>
  <w:style w:type="paragraph" w:customStyle="1" w:styleId="13">
    <w:name w:val="Без интервала1"/>
    <w:rsid w:val="00FA7815"/>
    <w:pPr>
      <w:suppressAutoHyphens/>
      <w:spacing w:after="0" w:line="100" w:lineRule="atLeast"/>
    </w:pPr>
    <w:rPr>
      <w:rFonts w:ascii="Calibri" w:eastAsia="SimSun" w:hAnsi="Calibri" w:cs="font247"/>
      <w:lang w:eastAsia="ar-SA"/>
    </w:rPr>
  </w:style>
  <w:style w:type="paragraph" w:customStyle="1" w:styleId="Standard">
    <w:name w:val="Standard"/>
    <w:rsid w:val="00FA7815"/>
    <w:pPr>
      <w:suppressAutoHyphens/>
      <w:overflowPunct w:val="0"/>
      <w:autoSpaceDE w:val="0"/>
      <w:autoSpaceDN w:val="0"/>
      <w:spacing w:after="0" w:line="240" w:lineRule="auto"/>
      <w:ind w:firstLine="720"/>
      <w:jc w:val="both"/>
    </w:pPr>
    <w:rPr>
      <w:rFonts w:ascii="Times New Roman" w:eastAsia="Times New Roman" w:hAnsi="Times New Roman" w:cs="Times New Roman"/>
      <w:kern w:val="3"/>
      <w:sz w:val="24"/>
      <w:lang w:eastAsia="ru-RU"/>
    </w:rPr>
  </w:style>
  <w:style w:type="paragraph" w:customStyle="1" w:styleId="Preformatted">
    <w:name w:val="Preformatted"/>
    <w:rsid w:val="00FA7815"/>
    <w:pPr>
      <w:overflowPunct w:val="0"/>
      <w:autoSpaceDE w:val="0"/>
      <w:autoSpaceDN w:val="0"/>
      <w:spacing w:after="0" w:line="240" w:lineRule="auto"/>
      <w:jc w:val="both"/>
    </w:pPr>
    <w:rPr>
      <w:rFonts w:ascii="Courier New" w:eastAsia="Symbol" w:hAnsi="Courier New" w:cs="Wingdings"/>
      <w:kern w:val="3"/>
      <w:sz w:val="24"/>
      <w:szCs w:val="24"/>
      <w:lang w:eastAsia="ru-RU"/>
    </w:rPr>
  </w:style>
  <w:style w:type="paragraph" w:customStyle="1" w:styleId="Heading">
    <w:name w:val="Heading"/>
    <w:basedOn w:val="Standard"/>
    <w:rsid w:val="00FA7815"/>
    <w:pPr>
      <w:keepNext/>
      <w:spacing w:before="240" w:after="120"/>
      <w:jc w:val="center"/>
    </w:pPr>
    <w:rPr>
      <w:b/>
    </w:rPr>
  </w:style>
  <w:style w:type="paragraph" w:customStyle="1" w:styleId="OEM">
    <w:name w:val="Нормальный (OEM)"/>
    <w:basedOn w:val="Preformatted"/>
    <w:rsid w:val="00FA7815"/>
  </w:style>
  <w:style w:type="paragraph" w:customStyle="1" w:styleId="af3">
    <w:name w:val="Утратил силу"/>
    <w:basedOn w:val="Standard"/>
    <w:rsid w:val="00FA7815"/>
    <w:rPr>
      <w:strike/>
      <w:color w:val="666600"/>
    </w:rPr>
  </w:style>
  <w:style w:type="paragraph" w:customStyle="1" w:styleId="Textreference">
    <w:name w:val="Text (reference)"/>
    <w:basedOn w:val="Standard"/>
    <w:rsid w:val="00FA7815"/>
    <w:pPr>
      <w:ind w:left="170" w:right="170" w:firstLine="0"/>
      <w:jc w:val="left"/>
    </w:pPr>
  </w:style>
  <w:style w:type="paragraph" w:customStyle="1" w:styleId="af4">
    <w:name w:val="Комментарий"/>
    <w:basedOn w:val="Textreference"/>
    <w:rsid w:val="00FA7815"/>
    <w:pPr>
      <w:shd w:val="clear" w:color="auto" w:fill="F0F0F0"/>
      <w:spacing w:before="75"/>
      <w:ind w:right="0"/>
      <w:jc w:val="both"/>
    </w:pPr>
    <w:rPr>
      <w:color w:val="353842"/>
    </w:rPr>
  </w:style>
  <w:style w:type="paragraph" w:customStyle="1" w:styleId="af5">
    <w:name w:val="Заголовок статьи"/>
    <w:basedOn w:val="Standard"/>
    <w:rsid w:val="00FA7815"/>
    <w:pPr>
      <w:ind w:left="1612" w:hanging="892"/>
    </w:pPr>
  </w:style>
  <w:style w:type="paragraph" w:customStyle="1" w:styleId="af6">
    <w:name w:val="Прижатый влево"/>
    <w:basedOn w:val="Standard"/>
    <w:rsid w:val="00FA7815"/>
    <w:pPr>
      <w:ind w:firstLine="0"/>
      <w:jc w:val="left"/>
    </w:pPr>
  </w:style>
  <w:style w:type="paragraph" w:customStyle="1" w:styleId="af7">
    <w:name w:val="Информация о версии"/>
    <w:basedOn w:val="Textreference"/>
    <w:rsid w:val="00FA7815"/>
    <w:pPr>
      <w:shd w:val="clear" w:color="auto" w:fill="F0F0F0"/>
      <w:spacing w:before="75"/>
      <w:ind w:right="0"/>
      <w:jc w:val="both"/>
    </w:pPr>
    <w:rPr>
      <w:i/>
      <w:color w:val="353842"/>
    </w:rPr>
  </w:style>
  <w:style w:type="paragraph" w:customStyle="1" w:styleId="af8">
    <w:name w:val="Не вступил в силу"/>
    <w:basedOn w:val="Standard"/>
    <w:rsid w:val="00FA7815"/>
    <w:pPr>
      <w:ind w:left="139" w:hanging="139"/>
    </w:pPr>
  </w:style>
  <w:style w:type="paragraph" w:customStyle="1" w:styleId="af9">
    <w:name w:val="Информация об изменениях"/>
    <w:basedOn w:val="Standard"/>
    <w:rsid w:val="00FA7815"/>
    <w:pPr>
      <w:shd w:val="clear" w:color="auto" w:fill="EAEFED"/>
      <w:spacing w:before="180"/>
      <w:ind w:left="360" w:right="360" w:firstLine="0"/>
    </w:pPr>
    <w:rPr>
      <w:color w:val="353842"/>
      <w:sz w:val="20"/>
    </w:rPr>
  </w:style>
  <w:style w:type="paragraph" w:customStyle="1" w:styleId="afa">
    <w:name w:val="Заголовок ЭР (левое окно)"/>
    <w:basedOn w:val="Heading"/>
    <w:rsid w:val="00FA7815"/>
  </w:style>
  <w:style w:type="paragraph" w:customStyle="1" w:styleId="afb">
    <w:name w:val="Сноска"/>
    <w:basedOn w:val="Standard"/>
    <w:rsid w:val="00FA7815"/>
    <w:rPr>
      <w:sz w:val="20"/>
    </w:rPr>
  </w:style>
  <w:style w:type="paragraph" w:customStyle="1" w:styleId="TableParagraph">
    <w:name w:val="Table Paragraph"/>
    <w:basedOn w:val="a"/>
    <w:uiPriority w:val="1"/>
    <w:qFormat/>
    <w:rsid w:val="00FA7815"/>
    <w:pPr>
      <w:widowControl w:val="0"/>
      <w:autoSpaceDE w:val="0"/>
      <w:autoSpaceDN w:val="0"/>
    </w:pPr>
    <w:rPr>
      <w:rFonts w:eastAsia="Times New Roman"/>
      <w:sz w:val="22"/>
      <w:szCs w:val="22"/>
    </w:rPr>
  </w:style>
  <w:style w:type="character" w:customStyle="1" w:styleId="footnotemark">
    <w:name w:val="footnote mark"/>
    <w:rsid w:val="00FA7815"/>
    <w:rPr>
      <w:rFonts w:ascii="Times New Roman" w:eastAsia="Times New Roman" w:hAnsi="Times New Roman" w:cs="Times New Roman" w:hint="default"/>
      <w:color w:val="000000"/>
      <w:sz w:val="12"/>
      <w:vertAlign w:val="superscript"/>
    </w:rPr>
  </w:style>
  <w:style w:type="character" w:customStyle="1" w:styleId="afc">
    <w:name w:val="Неразрешенное упоминание"/>
    <w:uiPriority w:val="99"/>
    <w:semiHidden/>
    <w:rsid w:val="00FA7815"/>
    <w:rPr>
      <w:color w:val="605E5C"/>
      <w:shd w:val="clear" w:color="auto" w:fill="E1DFDD"/>
    </w:rPr>
  </w:style>
  <w:style w:type="table" w:customStyle="1" w:styleId="TableGrid">
    <w:name w:val="TableGrid"/>
    <w:rsid w:val="00FA7815"/>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2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9883</Words>
  <Characters>56335</Characters>
  <Application>Microsoft Office Word</Application>
  <DocSecurity>0</DocSecurity>
  <Lines>469</Lines>
  <Paragraphs>132</Paragraphs>
  <ScaleCrop>false</ScaleCrop>
  <Company/>
  <LinksUpToDate>false</LinksUpToDate>
  <CharactersWithSpaces>66086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2026-03-26T07:06:00Z</dcterms:created>
  <dcterms:modified xsi:type="dcterms:W3CDTF">2026-03-26T07:07:00Z</dcterms:modified>
</cp:coreProperties>
</file>