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5A" w:rsidRPr="00CF335A" w:rsidRDefault="00CF335A" w:rsidP="00CF335A">
      <w:pPr>
        <w:shd w:val="clear" w:color="auto" w:fill="FFFFFF"/>
        <w:spacing w:after="255" w:line="480" w:lineRule="atLeast"/>
        <w:outlineLvl w:val="0"/>
        <w:rPr>
          <w:rFonts w:ascii="Arial" w:eastAsia="Times New Roman" w:hAnsi="Arial" w:cs="Arial"/>
          <w:b/>
          <w:bCs/>
          <w:color w:val="4D4D4D"/>
          <w:kern w:val="36"/>
          <w:sz w:val="45"/>
          <w:szCs w:val="45"/>
          <w:lang w:eastAsia="ru-RU"/>
        </w:rPr>
      </w:pPr>
      <w:r w:rsidRPr="00CF335A">
        <w:rPr>
          <w:rFonts w:ascii="Arial" w:eastAsia="Times New Roman" w:hAnsi="Arial" w:cs="Arial"/>
          <w:b/>
          <w:bCs/>
          <w:color w:val="4D4D4D"/>
          <w:kern w:val="36"/>
          <w:sz w:val="45"/>
          <w:szCs w:val="45"/>
          <w:lang w:eastAsia="ru-RU"/>
        </w:rPr>
        <w:t>Поддержка малого и среднего бизнеса в условиях санкций</w:t>
      </w:r>
    </w:p>
    <w:p w:rsidR="00CF335A" w:rsidRPr="00CF335A" w:rsidRDefault="00CF335A" w:rsidP="00CF335A">
      <w:pPr>
        <w:shd w:val="clear" w:color="auto" w:fill="FFFFFF"/>
        <w:spacing w:line="240" w:lineRule="auto"/>
        <w:rPr>
          <w:rFonts w:ascii="Arial" w:eastAsia="Times New Roman" w:hAnsi="Arial" w:cs="Arial"/>
          <w:color w:val="333333"/>
          <w:sz w:val="21"/>
          <w:szCs w:val="21"/>
          <w:lang w:eastAsia="ru-RU"/>
        </w:rPr>
      </w:pPr>
      <w:r w:rsidRPr="00CF335A">
        <w:rPr>
          <w:rFonts w:ascii="Arial" w:eastAsia="Times New Roman" w:hAnsi="Arial" w:cs="Arial"/>
          <w:color w:val="333333"/>
          <w:sz w:val="21"/>
          <w:szCs w:val="21"/>
          <w:lang w:eastAsia="ru-RU"/>
        </w:rPr>
        <w:t>17 марта 2022</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hyperlink r:id="rId5" w:history="1">
        <w:r w:rsidRPr="00CF335A">
          <w:rPr>
            <w:rFonts w:ascii="Arial" w:eastAsia="Times New Roman" w:hAnsi="Arial" w:cs="Arial"/>
            <w:color w:val="808080"/>
            <w:sz w:val="23"/>
            <w:szCs w:val="23"/>
            <w:bdr w:val="none" w:sz="0" w:space="0" w:color="auto" w:frame="1"/>
            <w:lang w:eastAsia="ru-RU"/>
          </w:rPr>
          <w:t>Мария Шувалова</w:t>
        </w:r>
      </w:hyperlink>
    </w:p>
    <w:tbl>
      <w:tblPr>
        <w:tblpPr w:leftFromText="45" w:rightFromText="45" w:vertAnchor="text"/>
        <w:tblW w:w="4590" w:type="dxa"/>
        <w:tblCellMar>
          <w:top w:w="15" w:type="dxa"/>
          <w:left w:w="15" w:type="dxa"/>
          <w:bottom w:w="15" w:type="dxa"/>
          <w:right w:w="15" w:type="dxa"/>
        </w:tblCellMar>
        <w:tblLook w:val="04A0" w:firstRow="1" w:lastRow="0" w:firstColumn="1" w:lastColumn="0" w:noHBand="0" w:noVBand="1"/>
      </w:tblPr>
      <w:tblGrid>
        <w:gridCol w:w="4590"/>
      </w:tblGrid>
      <w:tr w:rsidR="00CF335A" w:rsidRPr="00CF335A" w:rsidTr="00CF335A">
        <w:tc>
          <w:tcPr>
            <w:tcW w:w="0" w:type="auto"/>
            <w:hideMark/>
          </w:tcPr>
          <w:p w:rsidR="00CF335A" w:rsidRPr="00CF335A" w:rsidRDefault="00CF335A" w:rsidP="00CF335A">
            <w:pPr>
              <w:spacing w:after="0" w:line="240" w:lineRule="auto"/>
              <w:rPr>
                <w:rFonts w:ascii="Times New Roman" w:eastAsia="Times New Roman" w:hAnsi="Times New Roman" w:cs="Times New Roman"/>
                <w:sz w:val="24"/>
                <w:szCs w:val="24"/>
                <w:lang w:eastAsia="ru-RU"/>
              </w:rPr>
            </w:pPr>
            <w:r w:rsidRPr="00CF335A">
              <w:rPr>
                <w:rFonts w:ascii="Times New Roman" w:eastAsia="Times New Roman" w:hAnsi="Times New Roman" w:cs="Times New Roman"/>
                <w:noProof/>
                <w:sz w:val="24"/>
                <w:szCs w:val="24"/>
                <w:lang w:eastAsia="ru-RU"/>
              </w:rPr>
              <w:drawing>
                <wp:inline distT="0" distB="0" distL="0" distR="0">
                  <wp:extent cx="2857500" cy="2857500"/>
                  <wp:effectExtent l="0" t="0" r="0" b="0"/>
                  <wp:docPr id="1" name="Рисунок 1" descr="Поддержка малого и среднего бизнеса в условиях сан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держка малого и среднего бизнеса в условиях санкц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r w:rsidR="00CF335A" w:rsidRPr="00CF335A" w:rsidTr="00CF335A">
        <w:tc>
          <w:tcPr>
            <w:tcW w:w="0" w:type="auto"/>
            <w:hideMark/>
          </w:tcPr>
          <w:p w:rsidR="00CF335A" w:rsidRPr="00CF335A" w:rsidRDefault="00CF335A" w:rsidP="00CF335A">
            <w:pPr>
              <w:spacing w:after="0" w:line="240" w:lineRule="auto"/>
              <w:jc w:val="center"/>
              <w:rPr>
                <w:rFonts w:ascii="Times New Roman" w:eastAsia="Times New Roman" w:hAnsi="Times New Roman" w:cs="Times New Roman"/>
                <w:sz w:val="24"/>
                <w:szCs w:val="24"/>
                <w:lang w:eastAsia="ru-RU"/>
              </w:rPr>
            </w:pPr>
            <w:proofErr w:type="spellStart"/>
            <w:r w:rsidRPr="00CF335A">
              <w:rPr>
                <w:rFonts w:ascii="Arial" w:eastAsia="Times New Roman" w:hAnsi="Arial" w:cs="Arial"/>
                <w:i/>
                <w:iCs/>
                <w:color w:val="333333"/>
                <w:sz w:val="13"/>
                <w:szCs w:val="13"/>
                <w:lang w:eastAsia="ru-RU"/>
              </w:rPr>
              <w:t>Olya</w:t>
            </w:r>
            <w:proofErr w:type="spellEnd"/>
            <w:r w:rsidRPr="00CF335A">
              <w:rPr>
                <w:rFonts w:ascii="Arial" w:eastAsia="Times New Roman" w:hAnsi="Arial" w:cs="Arial"/>
                <w:i/>
                <w:iCs/>
                <w:color w:val="333333"/>
                <w:sz w:val="13"/>
                <w:szCs w:val="13"/>
                <w:lang w:eastAsia="ru-RU"/>
              </w:rPr>
              <w:t xml:space="preserve"> </w:t>
            </w:r>
            <w:proofErr w:type="spellStart"/>
            <w:r w:rsidRPr="00CF335A">
              <w:rPr>
                <w:rFonts w:ascii="Arial" w:eastAsia="Times New Roman" w:hAnsi="Arial" w:cs="Arial"/>
                <w:i/>
                <w:iCs/>
                <w:color w:val="333333"/>
                <w:sz w:val="13"/>
                <w:szCs w:val="13"/>
                <w:lang w:eastAsia="ru-RU"/>
              </w:rPr>
              <w:t>Kobruseva</w:t>
            </w:r>
            <w:proofErr w:type="spellEnd"/>
            <w:r w:rsidRPr="00CF335A">
              <w:rPr>
                <w:rFonts w:ascii="Arial" w:eastAsia="Times New Roman" w:hAnsi="Arial" w:cs="Arial"/>
                <w:i/>
                <w:iCs/>
                <w:color w:val="333333"/>
                <w:sz w:val="13"/>
                <w:szCs w:val="13"/>
                <w:lang w:eastAsia="ru-RU"/>
              </w:rPr>
              <w:t xml:space="preserve"> / Pexels.com</w:t>
            </w:r>
          </w:p>
        </w:tc>
      </w:tr>
    </w:tbl>
    <w:p w:rsidR="00CF335A" w:rsidRPr="00CF335A" w:rsidRDefault="00CF335A" w:rsidP="00CF335A">
      <w:pPr>
        <w:shd w:val="clear" w:color="auto" w:fill="FFFFFF"/>
        <w:spacing w:after="75" w:line="270" w:lineRule="atLeast"/>
        <w:rPr>
          <w:rFonts w:ascii="Arial" w:eastAsia="Times New Roman" w:hAnsi="Arial" w:cs="Arial"/>
          <w:color w:val="000000"/>
          <w:sz w:val="23"/>
          <w:szCs w:val="23"/>
          <w:lang w:eastAsia="ru-RU"/>
        </w:rPr>
      </w:pPr>
      <w:r w:rsidRPr="00CF335A">
        <w:rPr>
          <w:rFonts w:ascii="Arial" w:eastAsia="Times New Roman" w:hAnsi="Arial" w:cs="Arial"/>
          <w:b/>
          <w:bCs/>
          <w:color w:val="000000"/>
          <w:sz w:val="23"/>
          <w:szCs w:val="23"/>
          <w:lang w:eastAsia="ru-RU"/>
        </w:rPr>
        <w:t>В этом материале:</w:t>
      </w:r>
    </w:p>
    <w:p w:rsidR="00CF335A" w:rsidRPr="00CF335A" w:rsidRDefault="00CF335A" w:rsidP="00CF335A">
      <w:pPr>
        <w:numPr>
          <w:ilvl w:val="0"/>
          <w:numId w:val="1"/>
        </w:numPr>
        <w:shd w:val="clear" w:color="auto" w:fill="FFFFFF"/>
        <w:spacing w:after="0" w:line="270" w:lineRule="atLeast"/>
        <w:ind w:left="150"/>
        <w:rPr>
          <w:rFonts w:ascii="Arial" w:eastAsia="Times New Roman" w:hAnsi="Arial" w:cs="Arial"/>
          <w:color w:val="000000"/>
          <w:sz w:val="23"/>
          <w:szCs w:val="23"/>
          <w:lang w:eastAsia="ru-RU"/>
        </w:rPr>
      </w:pPr>
      <w:hyperlink r:id="rId7" w:anchor="1" w:history="1">
        <w:r w:rsidRPr="00CF335A">
          <w:rPr>
            <w:rFonts w:ascii="Arial" w:eastAsia="Times New Roman" w:hAnsi="Arial" w:cs="Arial"/>
            <w:color w:val="808080"/>
            <w:sz w:val="23"/>
            <w:szCs w:val="23"/>
            <w:u w:val="single"/>
            <w:bdr w:val="none" w:sz="0" w:space="0" w:color="auto" w:frame="1"/>
            <w:lang w:eastAsia="ru-RU"/>
          </w:rPr>
          <w:t>Субсидии, льготные кредиты, кредитные каникулы для субъектов МСП</w:t>
        </w:r>
      </w:hyperlink>
    </w:p>
    <w:p w:rsidR="00CF335A" w:rsidRPr="00CF335A" w:rsidRDefault="00CF335A" w:rsidP="00CF335A">
      <w:pPr>
        <w:numPr>
          <w:ilvl w:val="0"/>
          <w:numId w:val="1"/>
        </w:numPr>
        <w:shd w:val="clear" w:color="auto" w:fill="FFFFFF"/>
        <w:spacing w:before="60" w:after="0" w:line="270" w:lineRule="atLeast"/>
        <w:ind w:left="150"/>
        <w:rPr>
          <w:rFonts w:ascii="Arial" w:eastAsia="Times New Roman" w:hAnsi="Arial" w:cs="Arial"/>
          <w:color w:val="000000"/>
          <w:sz w:val="23"/>
          <w:szCs w:val="23"/>
          <w:lang w:eastAsia="ru-RU"/>
        </w:rPr>
      </w:pPr>
      <w:hyperlink r:id="rId8" w:anchor="2" w:history="1">
        <w:r w:rsidRPr="00CF335A">
          <w:rPr>
            <w:rFonts w:ascii="Arial" w:eastAsia="Times New Roman" w:hAnsi="Arial" w:cs="Arial"/>
            <w:color w:val="808080"/>
            <w:sz w:val="23"/>
            <w:szCs w:val="23"/>
            <w:u w:val="single"/>
            <w:bdr w:val="none" w:sz="0" w:space="0" w:color="auto" w:frame="1"/>
            <w:lang w:eastAsia="ru-RU"/>
          </w:rPr>
          <w:t xml:space="preserve">Нефинансовые меры поддержки: мораторий на проверки, изменение условий и списание неустоек по </w:t>
        </w:r>
        <w:proofErr w:type="spellStart"/>
        <w:r w:rsidRPr="00CF335A">
          <w:rPr>
            <w:rFonts w:ascii="Arial" w:eastAsia="Times New Roman" w:hAnsi="Arial" w:cs="Arial"/>
            <w:color w:val="808080"/>
            <w:sz w:val="23"/>
            <w:szCs w:val="23"/>
            <w:u w:val="single"/>
            <w:bdr w:val="none" w:sz="0" w:space="0" w:color="auto" w:frame="1"/>
            <w:lang w:eastAsia="ru-RU"/>
          </w:rPr>
          <w:t>госконтрактам</w:t>
        </w:r>
        <w:proofErr w:type="spellEnd"/>
        <w:r w:rsidRPr="00CF335A">
          <w:rPr>
            <w:rFonts w:ascii="Arial" w:eastAsia="Times New Roman" w:hAnsi="Arial" w:cs="Arial"/>
            <w:color w:val="808080"/>
            <w:sz w:val="23"/>
            <w:szCs w:val="23"/>
            <w:u w:val="single"/>
            <w:bdr w:val="none" w:sz="0" w:space="0" w:color="auto" w:frame="1"/>
            <w:lang w:eastAsia="ru-RU"/>
          </w:rPr>
          <w:t>, автоматическое продление лицензий, послабления в части сертификации продукции</w:t>
        </w:r>
      </w:hyperlink>
    </w:p>
    <w:p w:rsidR="00CF335A" w:rsidRPr="00CF335A" w:rsidRDefault="00CF335A" w:rsidP="00CF335A">
      <w:pPr>
        <w:numPr>
          <w:ilvl w:val="0"/>
          <w:numId w:val="1"/>
        </w:numPr>
        <w:shd w:val="clear" w:color="auto" w:fill="FFFFFF"/>
        <w:spacing w:before="60" w:line="270" w:lineRule="atLeast"/>
        <w:ind w:left="150"/>
        <w:rPr>
          <w:rFonts w:ascii="Arial" w:eastAsia="Times New Roman" w:hAnsi="Arial" w:cs="Arial"/>
          <w:color w:val="000000"/>
          <w:sz w:val="23"/>
          <w:szCs w:val="23"/>
          <w:lang w:eastAsia="ru-RU"/>
        </w:rPr>
      </w:pPr>
      <w:hyperlink r:id="rId9" w:anchor="3" w:history="1">
        <w:r w:rsidRPr="00CF335A">
          <w:rPr>
            <w:rFonts w:ascii="Arial" w:eastAsia="Times New Roman" w:hAnsi="Arial" w:cs="Arial"/>
            <w:color w:val="808080"/>
            <w:sz w:val="23"/>
            <w:szCs w:val="23"/>
            <w:u w:val="single"/>
            <w:bdr w:val="none" w:sz="0" w:space="0" w:color="auto" w:frame="1"/>
            <w:lang w:eastAsia="ru-RU"/>
          </w:rPr>
          <w:t>Меры, которые еще должны быть приняты, по мнению самого бизнеса</w:t>
        </w:r>
      </w:hyperlink>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 xml:space="preserve">Проведенный аппаратом Уполномоченного при Президенте РФ по защите прав предпринимателей мониторинг текущего положения компаний – в исследовании, которое прошло в два этапа: с 14 по 18 февраля и с 3 по 7 марта – приняли участие руководители и владельцы 5995 компаний из 85 регионов – показал, что оборот 55,7% компаний по итогам 2021 года не достиг </w:t>
      </w:r>
      <w:proofErr w:type="spellStart"/>
      <w:r w:rsidRPr="00CF335A">
        <w:rPr>
          <w:rFonts w:ascii="Arial" w:eastAsia="Times New Roman" w:hAnsi="Arial" w:cs="Arial"/>
          <w:color w:val="333333"/>
          <w:sz w:val="23"/>
          <w:szCs w:val="23"/>
          <w:lang w:eastAsia="ru-RU"/>
        </w:rPr>
        <w:t>допандемийных</w:t>
      </w:r>
      <w:proofErr w:type="spellEnd"/>
      <w:r w:rsidRPr="00CF335A">
        <w:rPr>
          <w:rFonts w:ascii="Arial" w:eastAsia="Times New Roman" w:hAnsi="Arial" w:cs="Arial"/>
          <w:color w:val="333333"/>
          <w:sz w:val="23"/>
          <w:szCs w:val="23"/>
          <w:lang w:eastAsia="ru-RU"/>
        </w:rPr>
        <w:t xml:space="preserve"> значений. При этом если "старые" – действовавшие до 25 февраля текущего года – санкции затрагивали 26,4% респондентов, то введенные после этой даты ограничения могут повлиять уже на 84,1% компаний. Среди главных проблем, которые выделяет бизнес, – прогрессирующий рост закупочных цен (86,6%) – большинство респондентов фиксировали увеличение цен уже в начале года, сейчас положение становится еще сложнее, снижение спроса и выручки (62,1%), падение курса рубля (60,9%) – этой проблемой, нельзя не отметить, обусловлены и первые две, разрыв цепочек поставок (39,6%). Последний связан прежде всего с импортными товарами, но сложности возникают и с поставками российской продукции, имеющей импортные составляющие.     </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Воздействие санкций, как подчеркнул Уполномоченный при Президенте РФ по защите прав предпринимателей </w:t>
      </w:r>
      <w:r w:rsidRPr="00CF335A">
        <w:rPr>
          <w:rFonts w:ascii="Arial" w:eastAsia="Times New Roman" w:hAnsi="Arial" w:cs="Arial"/>
          <w:b/>
          <w:bCs/>
          <w:color w:val="333333"/>
          <w:sz w:val="23"/>
          <w:szCs w:val="23"/>
          <w:lang w:eastAsia="ru-RU"/>
        </w:rPr>
        <w:t>Борис Титов </w:t>
      </w:r>
      <w:r w:rsidRPr="00CF335A">
        <w:rPr>
          <w:rFonts w:ascii="Arial" w:eastAsia="Times New Roman" w:hAnsi="Arial" w:cs="Arial"/>
          <w:color w:val="333333"/>
          <w:sz w:val="23"/>
          <w:szCs w:val="23"/>
          <w:lang w:eastAsia="ru-RU"/>
        </w:rPr>
        <w:t>в ходе своей пресс-конференции 14 марта, усиливается из-за высокой зависимости российского бизнеса от импорта. По данным приведенного выше исследования, импортную составляющую до 10% имеют 26,8% компаний, от 10 до 50% – 36,9%, более 50% – 26,4%. О полной зависимости от импорта сообщили 9,9% компаний.</w:t>
      </w:r>
    </w:p>
    <w:p w:rsidR="00CF335A" w:rsidRPr="00CF335A" w:rsidRDefault="00CF335A" w:rsidP="00CF335A">
      <w:pPr>
        <w:shd w:val="clear" w:color="auto" w:fill="FFFFFF"/>
        <w:spacing w:after="75" w:line="270" w:lineRule="atLeast"/>
        <w:rPr>
          <w:rFonts w:ascii="Arial" w:eastAsia="Times New Roman" w:hAnsi="Arial" w:cs="Arial"/>
          <w:color w:val="000000"/>
          <w:sz w:val="23"/>
          <w:szCs w:val="23"/>
          <w:lang w:eastAsia="ru-RU"/>
        </w:rPr>
      </w:pPr>
      <w:r w:rsidRPr="00CF335A">
        <w:rPr>
          <w:rFonts w:ascii="Arial" w:eastAsia="Times New Roman" w:hAnsi="Arial" w:cs="Arial"/>
          <w:b/>
          <w:bCs/>
          <w:color w:val="000000"/>
          <w:sz w:val="23"/>
          <w:szCs w:val="23"/>
          <w:lang w:eastAsia="ru-RU"/>
        </w:rPr>
        <w:t>ПОЛЕЗНО</w:t>
      </w:r>
    </w:p>
    <w:p w:rsidR="00CF335A" w:rsidRPr="00CF335A" w:rsidRDefault="00CF335A" w:rsidP="00CF335A">
      <w:pPr>
        <w:shd w:val="clear" w:color="auto" w:fill="FFFFFF"/>
        <w:spacing w:line="270" w:lineRule="atLeast"/>
        <w:rPr>
          <w:rFonts w:ascii="Arial" w:eastAsia="Times New Roman" w:hAnsi="Arial" w:cs="Arial"/>
          <w:color w:val="000000"/>
          <w:sz w:val="23"/>
          <w:szCs w:val="23"/>
          <w:lang w:eastAsia="ru-RU"/>
        </w:rPr>
      </w:pPr>
      <w:r w:rsidRPr="00CF335A">
        <w:rPr>
          <w:rFonts w:ascii="Arial" w:eastAsia="Times New Roman" w:hAnsi="Arial" w:cs="Arial"/>
          <w:color w:val="000000"/>
          <w:sz w:val="23"/>
          <w:szCs w:val="23"/>
          <w:lang w:eastAsia="ru-RU"/>
        </w:rPr>
        <w:lastRenderedPageBreak/>
        <w:t>МСП – </w:t>
      </w:r>
      <w:hyperlink r:id="rId10" w:history="1">
        <w:r w:rsidRPr="00CF335A">
          <w:rPr>
            <w:rFonts w:ascii="Arial" w:eastAsia="Times New Roman" w:hAnsi="Arial" w:cs="Arial"/>
            <w:color w:val="808080"/>
            <w:sz w:val="23"/>
            <w:szCs w:val="23"/>
            <w:u w:val="single"/>
            <w:bdr w:val="none" w:sz="0" w:space="0" w:color="auto" w:frame="1"/>
            <w:lang w:eastAsia="ru-RU"/>
          </w:rPr>
          <w:t>последние новости</w:t>
        </w:r>
      </w:hyperlink>
      <w:r w:rsidRPr="00CF335A">
        <w:rPr>
          <w:rFonts w:ascii="Arial" w:eastAsia="Times New Roman" w:hAnsi="Arial" w:cs="Arial"/>
          <w:color w:val="000000"/>
          <w:sz w:val="23"/>
          <w:szCs w:val="23"/>
          <w:lang w:eastAsia="ru-RU"/>
        </w:rPr>
        <w:t> сегодня на ГАРАНТ.РУ</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Все это доказывает, что вступление бизнеса, особенно того, который еще не восстановился после вызванного пандемией COVID-19 кризиса, в новый кризис требует от государства серьезных мер поддержки. Более масштабных, чем предпринятые в 2020 и 2021 годах, ведь последними, по данным бизнес-омбудсмена, смогли воспользоваться только 38,5% компаний, 31% участников исследования пытались получить поддержку во время пандемии, но не смогли. Сейчас, по мнению Бориса Титова, поддержкой должно быть охвачено около 90% бизнеса.</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Разработка и принятие антикризисных мер ведется в оперативном режиме – </w:t>
      </w:r>
      <w:hyperlink r:id="rId11" w:anchor="/document/57401938/paragraph/106826:0" w:history="1">
        <w:r w:rsidRPr="00CF335A">
          <w:rPr>
            <w:rFonts w:ascii="Arial" w:eastAsia="Times New Roman" w:hAnsi="Arial" w:cs="Arial"/>
            <w:color w:val="808080"/>
            <w:sz w:val="23"/>
            <w:szCs w:val="23"/>
            <w:u w:val="single"/>
            <w:bdr w:val="none" w:sz="0" w:space="0" w:color="auto" w:frame="1"/>
            <w:lang w:eastAsia="ru-RU"/>
          </w:rPr>
          <w:t>два "пакета" законов о поддержке граждан и предпринимателей</w:t>
        </w:r>
      </w:hyperlink>
      <w:r w:rsidRPr="00CF335A">
        <w:rPr>
          <w:rFonts w:ascii="Arial" w:eastAsia="Times New Roman" w:hAnsi="Arial" w:cs="Arial"/>
          <w:color w:val="333333"/>
          <w:sz w:val="23"/>
          <w:szCs w:val="23"/>
          <w:lang w:eastAsia="ru-RU"/>
        </w:rPr>
        <w:t> уже подписаны Президентом РФ. Предпринимаемые меры затрагивают все виды бизнеса, но поддержку субъектов малого и среднего предпринимательства снова можно выделить в отдельный блок. Рассмотрим некоторые ее виды, а также предложения бизнес-омбудсмена по введению в ближайшей перспективе мер, которые помогут предотвратить усугубление в условиях кризиса системных проблем, с которыми бизнес сталкивается и в относительно спокойное время.</w:t>
      </w:r>
    </w:p>
    <w:p w:rsidR="00CF335A" w:rsidRPr="00CF335A" w:rsidRDefault="00CF335A" w:rsidP="00CF335A">
      <w:pPr>
        <w:shd w:val="clear" w:color="auto" w:fill="FFFFFF"/>
        <w:spacing w:after="255" w:line="300" w:lineRule="atLeast"/>
        <w:outlineLvl w:val="1"/>
        <w:rPr>
          <w:rFonts w:ascii="Arial" w:eastAsia="Times New Roman" w:hAnsi="Arial" w:cs="Arial"/>
          <w:b/>
          <w:bCs/>
          <w:color w:val="0060AE"/>
          <w:sz w:val="29"/>
          <w:szCs w:val="29"/>
          <w:lang w:eastAsia="ru-RU"/>
        </w:rPr>
      </w:pPr>
      <w:bookmarkStart w:id="0" w:name="1"/>
      <w:bookmarkEnd w:id="0"/>
      <w:r w:rsidRPr="00CF335A">
        <w:rPr>
          <w:rFonts w:ascii="Arial" w:eastAsia="Times New Roman" w:hAnsi="Arial" w:cs="Arial"/>
          <w:b/>
          <w:bCs/>
          <w:color w:val="0060AE"/>
          <w:sz w:val="29"/>
          <w:szCs w:val="29"/>
          <w:lang w:eastAsia="ru-RU"/>
        </w:rPr>
        <w:br/>
        <w:t>Финансовая поддержка субъектов МСП</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В качестве наиболее значимых кредитно-финансовых мер поддержки малого и среднего бизнеса, разработанных Правительством РФ и Банком России, можно выделить три программы.</w:t>
      </w:r>
    </w:p>
    <w:p w:rsidR="00CF335A" w:rsidRPr="00CF335A" w:rsidRDefault="00CF335A" w:rsidP="00CF335A">
      <w:pPr>
        <w:numPr>
          <w:ilvl w:val="0"/>
          <w:numId w:val="2"/>
        </w:numPr>
        <w:shd w:val="clear" w:color="auto" w:fill="FFFFFF"/>
        <w:spacing w:after="0" w:line="270" w:lineRule="atLeast"/>
        <w:ind w:left="150"/>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Антикризисная. Эта программа была запущена еще в связи с пандемией для предпринимателей, работающих в </w:t>
      </w:r>
      <w:hyperlink r:id="rId12" w:anchor="p_378" w:history="1">
        <w:r w:rsidRPr="00CF335A">
          <w:rPr>
            <w:rFonts w:ascii="Arial" w:eastAsia="Times New Roman" w:hAnsi="Arial" w:cs="Arial"/>
            <w:color w:val="808080"/>
            <w:sz w:val="23"/>
            <w:szCs w:val="23"/>
            <w:u w:val="single"/>
            <w:bdr w:val="none" w:sz="0" w:space="0" w:color="auto" w:frame="1"/>
            <w:lang w:eastAsia="ru-RU"/>
          </w:rPr>
          <w:t>отраслях, требующих поддержки в условиях введения ограничительных мер в связи с COVID-19</w:t>
        </w:r>
      </w:hyperlink>
      <w:r w:rsidRPr="00CF335A">
        <w:rPr>
          <w:rFonts w:ascii="Arial" w:eastAsia="Times New Roman" w:hAnsi="Arial" w:cs="Arial"/>
          <w:color w:val="333333"/>
          <w:sz w:val="23"/>
          <w:szCs w:val="23"/>
          <w:lang w:eastAsia="ru-RU"/>
        </w:rPr>
        <w:t>, и позволяет организациям и ИП до 31 марта текущего года включительно оформить кредиты на любые цели, в том числе на рефинансирование ранее полученных кредитов, по ставке до 8,5%, а при условии получения независимой гарантии АО "Корпорация "МСП" (далее – Корпорация МСП) – 8% годовых (причем в данном случае заемщику может быть предоставлена отсрочка по уплате основного долга и процентов по кредиту на срок не менее трех месяцев). Включение ИП или предприятия в Единый реестр субъектов малого и среднего предпринимательства – обязательное условие участия в программе. Общий объем льготного кредитования по ней – 60 млрд руб. Условия программы и список участвующих в ней банков размещен на официальном сайте Корпорации МСП (corpmsp.ru/</w:t>
      </w:r>
      <w:proofErr w:type="spellStart"/>
      <w:r w:rsidRPr="00CF335A">
        <w:rPr>
          <w:rFonts w:ascii="Arial" w:eastAsia="Times New Roman" w:hAnsi="Arial" w:cs="Arial"/>
          <w:color w:val="333333"/>
          <w:sz w:val="23"/>
          <w:szCs w:val="23"/>
          <w:lang w:eastAsia="ru-RU"/>
        </w:rPr>
        <w:t>bankam</w:t>
      </w:r>
      <w:proofErr w:type="spellEnd"/>
      <w:r w:rsidRPr="00CF335A">
        <w:rPr>
          <w:rFonts w:ascii="Arial" w:eastAsia="Times New Roman" w:hAnsi="Arial" w:cs="Arial"/>
          <w:color w:val="333333"/>
          <w:sz w:val="23"/>
          <w:szCs w:val="23"/>
          <w:lang w:eastAsia="ru-RU"/>
        </w:rPr>
        <w:t>/</w:t>
      </w:r>
      <w:proofErr w:type="spellStart"/>
      <w:r w:rsidRPr="00CF335A">
        <w:rPr>
          <w:rFonts w:ascii="Arial" w:eastAsia="Times New Roman" w:hAnsi="Arial" w:cs="Arial"/>
          <w:color w:val="333333"/>
          <w:sz w:val="23"/>
          <w:szCs w:val="23"/>
          <w:lang w:eastAsia="ru-RU"/>
        </w:rPr>
        <w:t>programma_stimulir</w:t>
      </w:r>
      <w:proofErr w:type="spellEnd"/>
      <w:r w:rsidRPr="00CF335A">
        <w:rPr>
          <w:rFonts w:ascii="Arial" w:eastAsia="Times New Roman" w:hAnsi="Arial" w:cs="Arial"/>
          <w:color w:val="333333"/>
          <w:sz w:val="23"/>
          <w:szCs w:val="23"/>
          <w:lang w:eastAsia="ru-RU"/>
        </w:rPr>
        <w:t>). При этом Банк России </w:t>
      </w:r>
      <w:hyperlink r:id="rId13" w:history="1">
        <w:r w:rsidRPr="00CF335A">
          <w:rPr>
            <w:rFonts w:ascii="Arial" w:eastAsia="Times New Roman" w:hAnsi="Arial" w:cs="Arial"/>
            <w:color w:val="808080"/>
            <w:sz w:val="23"/>
            <w:szCs w:val="23"/>
            <w:u w:val="single"/>
            <w:bdr w:val="none" w:sz="0" w:space="0" w:color="auto" w:frame="1"/>
            <w:lang w:eastAsia="ru-RU"/>
          </w:rPr>
          <w:t>рекомендует</w:t>
        </w:r>
      </w:hyperlink>
      <w:r w:rsidRPr="00CF335A">
        <w:rPr>
          <w:rFonts w:ascii="Arial" w:eastAsia="Times New Roman" w:hAnsi="Arial" w:cs="Arial"/>
          <w:color w:val="333333"/>
          <w:sz w:val="23"/>
          <w:szCs w:val="23"/>
          <w:lang w:eastAsia="ru-RU"/>
        </w:rPr>
        <w:t> уточнять информацию о возможности получения соответствующего кредита непосредственно в выбранном банке.</w:t>
      </w:r>
    </w:p>
    <w:p w:rsidR="00CF335A" w:rsidRPr="00CF335A" w:rsidRDefault="00CF335A" w:rsidP="00CF335A">
      <w:pPr>
        <w:numPr>
          <w:ilvl w:val="0"/>
          <w:numId w:val="2"/>
        </w:numPr>
        <w:shd w:val="clear" w:color="auto" w:fill="FFFFFF"/>
        <w:spacing w:before="60" w:after="0" w:line="270" w:lineRule="atLeast"/>
        <w:ind w:left="150"/>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 xml:space="preserve">Инвестиционная. Реализовывать программу также будут Банк России и Корпорация МСП. Согласно размещенной на их официальных сайтах информации программа запускается с 16 марта и позволит среднему бизнесу получать инвестиционные кредиты по ставке до 13,5%, малому и </w:t>
      </w:r>
      <w:proofErr w:type="spellStart"/>
      <w:r w:rsidRPr="00CF335A">
        <w:rPr>
          <w:rFonts w:ascii="Arial" w:eastAsia="Times New Roman" w:hAnsi="Arial" w:cs="Arial"/>
          <w:color w:val="333333"/>
          <w:sz w:val="23"/>
          <w:szCs w:val="23"/>
          <w:lang w:eastAsia="ru-RU"/>
        </w:rPr>
        <w:t>микробизнесу</w:t>
      </w:r>
      <w:proofErr w:type="spellEnd"/>
      <w:r w:rsidRPr="00CF335A">
        <w:rPr>
          <w:rFonts w:ascii="Arial" w:eastAsia="Times New Roman" w:hAnsi="Arial" w:cs="Arial"/>
          <w:color w:val="333333"/>
          <w:sz w:val="23"/>
          <w:szCs w:val="23"/>
          <w:lang w:eastAsia="ru-RU"/>
        </w:rPr>
        <w:t xml:space="preserve"> – до 15%. Максимальный суммарный объем кредитования – 335 млрд руб. </w:t>
      </w:r>
      <w:r w:rsidRPr="00CF335A">
        <w:rPr>
          <w:rFonts w:ascii="Arial" w:eastAsia="Times New Roman" w:hAnsi="Arial" w:cs="Arial"/>
          <w:color w:val="333333"/>
          <w:sz w:val="23"/>
          <w:szCs w:val="23"/>
          <w:lang w:eastAsia="ru-RU"/>
        </w:rPr>
        <w:lastRenderedPageBreak/>
        <w:t>Подробные условия программы пока не опубликованы, поэтому советуем следить за информацией на сайтах регулятора и корпорации.</w:t>
      </w:r>
    </w:p>
    <w:p w:rsidR="00CF335A" w:rsidRPr="00CF335A" w:rsidRDefault="00CF335A" w:rsidP="00CF335A">
      <w:pPr>
        <w:numPr>
          <w:ilvl w:val="0"/>
          <w:numId w:val="2"/>
        </w:numPr>
        <w:shd w:val="clear" w:color="auto" w:fill="FFFFFF"/>
        <w:spacing w:before="60" w:after="0" w:line="270" w:lineRule="atLeast"/>
        <w:ind w:left="150"/>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Оборотного кредитования. Данная программа будет реализовываться непосредственно Банком России. Как отмечает пресс-служба регулятора</w:t>
      </w:r>
      <w:bookmarkStart w:id="1" w:name="sdfootnote1anc"/>
      <w:r w:rsidRPr="00CF335A">
        <w:rPr>
          <w:rFonts w:ascii="Arial" w:eastAsia="Times New Roman" w:hAnsi="Arial" w:cs="Arial"/>
          <w:color w:val="333333"/>
          <w:sz w:val="23"/>
          <w:szCs w:val="23"/>
          <w:lang w:eastAsia="ru-RU"/>
        </w:rPr>
        <w:fldChar w:fldCharType="begin"/>
      </w:r>
      <w:r w:rsidRPr="00CF335A">
        <w:rPr>
          <w:rFonts w:ascii="Arial" w:eastAsia="Times New Roman" w:hAnsi="Arial" w:cs="Arial"/>
          <w:color w:val="333333"/>
          <w:sz w:val="23"/>
          <w:szCs w:val="23"/>
          <w:lang w:eastAsia="ru-RU"/>
        </w:rPr>
        <w:instrText xml:space="preserve"> HYPERLINK "https://www.garant.ru/article/1532971/" \l "sdfootnote1sym" </w:instrText>
      </w:r>
      <w:r w:rsidRPr="00CF335A">
        <w:rPr>
          <w:rFonts w:ascii="Arial" w:eastAsia="Times New Roman" w:hAnsi="Arial" w:cs="Arial"/>
          <w:color w:val="333333"/>
          <w:sz w:val="23"/>
          <w:szCs w:val="23"/>
          <w:lang w:eastAsia="ru-RU"/>
        </w:rPr>
        <w:fldChar w:fldCharType="separate"/>
      </w:r>
      <w:r w:rsidRPr="00CF335A">
        <w:rPr>
          <w:rFonts w:ascii="Arial" w:eastAsia="Times New Roman" w:hAnsi="Arial" w:cs="Arial"/>
          <w:color w:val="808080"/>
          <w:sz w:val="23"/>
          <w:szCs w:val="23"/>
          <w:u w:val="single"/>
          <w:bdr w:val="none" w:sz="0" w:space="0" w:color="auto" w:frame="1"/>
          <w:vertAlign w:val="superscript"/>
          <w:lang w:eastAsia="ru-RU"/>
        </w:rPr>
        <w:t>1</w:t>
      </w:r>
      <w:r w:rsidRPr="00CF335A">
        <w:rPr>
          <w:rFonts w:ascii="Arial" w:eastAsia="Times New Roman" w:hAnsi="Arial" w:cs="Arial"/>
          <w:color w:val="333333"/>
          <w:sz w:val="23"/>
          <w:szCs w:val="23"/>
          <w:lang w:eastAsia="ru-RU"/>
        </w:rPr>
        <w:fldChar w:fldCharType="end"/>
      </w:r>
      <w:bookmarkEnd w:id="1"/>
      <w:r w:rsidRPr="00CF335A">
        <w:rPr>
          <w:rFonts w:ascii="Arial" w:eastAsia="Times New Roman" w:hAnsi="Arial" w:cs="Arial"/>
          <w:color w:val="333333"/>
          <w:sz w:val="23"/>
          <w:szCs w:val="23"/>
          <w:lang w:eastAsia="ru-RU"/>
        </w:rPr>
        <w:t>, средние предприятия смогут получить оборотные кредиты со ставкой не выше 13,5% годовых, малые – не выше 15%. Срок действия программы – до 30 декабря 2022 года, общий объем кредитования – 340 млрд руб. Когда начнется реализация и какие банки будут участниками программы, пока не уточняется, но, надо полагать, это станет известно в ближайшее время.</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Как сообщила начальник отдела методологии финансовой доступности Службы по защите прав потребителей и обеспечению доступности финансовых услуг Банка России </w:t>
      </w:r>
      <w:r w:rsidRPr="00CF335A">
        <w:rPr>
          <w:rFonts w:ascii="Arial" w:eastAsia="Times New Roman" w:hAnsi="Arial" w:cs="Arial"/>
          <w:b/>
          <w:bCs/>
          <w:color w:val="333333"/>
          <w:sz w:val="23"/>
          <w:szCs w:val="23"/>
          <w:lang w:eastAsia="ru-RU"/>
        </w:rPr>
        <w:t>Мария Полякова</w:t>
      </w:r>
      <w:r w:rsidRPr="00CF335A">
        <w:rPr>
          <w:rFonts w:ascii="Arial" w:eastAsia="Times New Roman" w:hAnsi="Arial" w:cs="Arial"/>
          <w:color w:val="333333"/>
          <w:sz w:val="23"/>
          <w:szCs w:val="23"/>
          <w:lang w:eastAsia="ru-RU"/>
        </w:rPr>
        <w:t xml:space="preserve"> в ходе организованного ТПП РФ </w:t>
      </w:r>
      <w:proofErr w:type="spellStart"/>
      <w:r w:rsidRPr="00CF335A">
        <w:rPr>
          <w:rFonts w:ascii="Arial" w:eastAsia="Times New Roman" w:hAnsi="Arial" w:cs="Arial"/>
          <w:color w:val="333333"/>
          <w:sz w:val="23"/>
          <w:szCs w:val="23"/>
          <w:lang w:eastAsia="ru-RU"/>
        </w:rPr>
        <w:t>вебинара</w:t>
      </w:r>
      <w:proofErr w:type="spellEnd"/>
      <w:r w:rsidRPr="00CF335A">
        <w:rPr>
          <w:rFonts w:ascii="Arial" w:eastAsia="Times New Roman" w:hAnsi="Arial" w:cs="Arial"/>
          <w:color w:val="333333"/>
          <w:sz w:val="23"/>
          <w:szCs w:val="23"/>
          <w:lang w:eastAsia="ru-RU"/>
        </w:rPr>
        <w:t xml:space="preserve"> по вопросам работы банковской системы и финансового рынка в условиях ограничительных мер, введенных в отношении России, оборотные кредиты будут предоставляться на срок до одного года, инвестиционные – до трех лет. "На получение кредитов могут рассчитывать субъекты МСП, работающие во всех отраслях, кроме многоквартирного жилищного строительства. Не смогут получить кредиты субъекты МСП, реализующие подакцизные товары и полезные ископаемые, за исключением общераспространенных [в соответствии с </w:t>
      </w:r>
      <w:hyperlink r:id="rId14" w:anchor="block_1404" w:history="1">
        <w:r w:rsidRPr="00CF335A">
          <w:rPr>
            <w:rFonts w:ascii="Arial" w:eastAsia="Times New Roman" w:hAnsi="Arial" w:cs="Arial"/>
            <w:color w:val="808080"/>
            <w:sz w:val="23"/>
            <w:szCs w:val="23"/>
            <w:u w:val="single"/>
            <w:bdr w:val="none" w:sz="0" w:space="0" w:color="auto" w:frame="1"/>
            <w:lang w:eastAsia="ru-RU"/>
          </w:rPr>
          <w:t>ч. 4 ст. 14 Федерального закона от 24 июля 2007 г. № 209-ФЗ</w:t>
        </w:r>
      </w:hyperlink>
      <w:r w:rsidRPr="00CF335A">
        <w:rPr>
          <w:rFonts w:ascii="Arial" w:eastAsia="Times New Roman" w:hAnsi="Arial" w:cs="Arial"/>
          <w:color w:val="333333"/>
          <w:sz w:val="23"/>
          <w:szCs w:val="23"/>
          <w:lang w:eastAsia="ru-RU"/>
        </w:rPr>
        <w:t> таким субъектам по общему правилу не оказывается финансовая поддержка за счет бюджетных средств. – </w:t>
      </w:r>
      <w:r w:rsidRPr="00CF335A">
        <w:rPr>
          <w:rFonts w:ascii="Arial" w:eastAsia="Times New Roman" w:hAnsi="Arial" w:cs="Arial"/>
          <w:i/>
          <w:iCs/>
          <w:color w:val="333333"/>
          <w:sz w:val="23"/>
          <w:szCs w:val="23"/>
          <w:lang w:eastAsia="ru-RU"/>
        </w:rPr>
        <w:t>ГАРАНТ.РУ</w:t>
      </w:r>
      <w:r w:rsidRPr="00CF335A">
        <w:rPr>
          <w:rFonts w:ascii="Arial" w:eastAsia="Times New Roman" w:hAnsi="Arial" w:cs="Arial"/>
          <w:color w:val="333333"/>
          <w:sz w:val="23"/>
          <w:szCs w:val="23"/>
          <w:lang w:eastAsia="ru-RU"/>
        </w:rPr>
        <w:t>], а также предприятия с участием крупных холдингов более 25%", – рассказала представитель регулятора.</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Анонсированные ставки по кредитам в рамках двух новых антикризисных программ льготного кредитования субъектов МСП – 13,5 и 15%, по мнению руководителя аппарата Уполномоченного при Президенте РФ по защите прав предпринимателей</w:t>
      </w:r>
      <w:r w:rsidRPr="00CF335A">
        <w:rPr>
          <w:rFonts w:ascii="Arial" w:eastAsia="Times New Roman" w:hAnsi="Arial" w:cs="Arial"/>
          <w:b/>
          <w:bCs/>
          <w:color w:val="333333"/>
          <w:sz w:val="23"/>
          <w:szCs w:val="23"/>
          <w:lang w:eastAsia="ru-RU"/>
        </w:rPr>
        <w:t xml:space="preserve"> Эрнеста </w:t>
      </w:r>
      <w:proofErr w:type="spellStart"/>
      <w:r w:rsidRPr="00CF335A">
        <w:rPr>
          <w:rFonts w:ascii="Arial" w:eastAsia="Times New Roman" w:hAnsi="Arial" w:cs="Arial"/>
          <w:b/>
          <w:bCs/>
          <w:color w:val="333333"/>
          <w:sz w:val="23"/>
          <w:szCs w:val="23"/>
          <w:lang w:eastAsia="ru-RU"/>
        </w:rPr>
        <w:t>Мингазова</w:t>
      </w:r>
      <w:proofErr w:type="spellEnd"/>
      <w:r w:rsidRPr="00CF335A">
        <w:rPr>
          <w:rFonts w:ascii="Arial" w:eastAsia="Times New Roman" w:hAnsi="Arial" w:cs="Arial"/>
          <w:color w:val="333333"/>
          <w:sz w:val="23"/>
          <w:szCs w:val="23"/>
          <w:lang w:eastAsia="ru-RU"/>
        </w:rPr>
        <w:t>, – не самые привлекательные, но они все же значительно ниже </w:t>
      </w:r>
      <w:hyperlink r:id="rId15" w:anchor="/document/10180094" w:history="1">
        <w:r w:rsidRPr="00CF335A">
          <w:rPr>
            <w:rFonts w:ascii="Arial" w:eastAsia="Times New Roman" w:hAnsi="Arial" w:cs="Arial"/>
            <w:color w:val="808080"/>
            <w:sz w:val="23"/>
            <w:szCs w:val="23"/>
            <w:u w:val="single"/>
            <w:bdr w:val="none" w:sz="0" w:space="0" w:color="auto" w:frame="1"/>
            <w:lang w:eastAsia="ru-RU"/>
          </w:rPr>
          <w:t>ключевой ставки</w:t>
        </w:r>
      </w:hyperlink>
      <w:r w:rsidRPr="00CF335A">
        <w:rPr>
          <w:rFonts w:ascii="Arial" w:eastAsia="Times New Roman" w:hAnsi="Arial" w:cs="Arial"/>
          <w:color w:val="333333"/>
          <w:sz w:val="23"/>
          <w:szCs w:val="23"/>
          <w:lang w:eastAsia="ru-RU"/>
        </w:rPr>
        <w:t>, которая, напомним, сейчас составляет 20%. Не исключено, что уже на этой неделе ее размер может измениться – 18 марта состоится заседание Совета директоров Банка России по кредитно-денежной политике (соответствующая информация размещена на сайте регулятора 14 марта). При этом предпосылок для снижения ставки пока нет.  </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Субъекты МСП имеют право на кредитные каникулы – отсрочку или уменьшение размера платежей – сроком до шести месяцев по кредитным договорам, в том числе обеспеченным ипотекой, которые были заключены до 1 марта текущего года (</w:t>
      </w:r>
      <w:hyperlink r:id="rId16" w:history="1">
        <w:r w:rsidRPr="00CF335A">
          <w:rPr>
            <w:rFonts w:ascii="Arial" w:eastAsia="Times New Roman" w:hAnsi="Arial" w:cs="Arial"/>
            <w:color w:val="808080"/>
            <w:sz w:val="23"/>
            <w:szCs w:val="23"/>
            <w:u w:val="single"/>
            <w:bdr w:val="none" w:sz="0" w:space="0" w:color="auto" w:frame="1"/>
            <w:lang w:eastAsia="ru-RU"/>
          </w:rPr>
          <w:t>ст. 7 Федерального закона от 3 апреля 2020 г. № 106-ФЗ</w:t>
        </w:r>
      </w:hyperlink>
      <w:r w:rsidRPr="00CF335A">
        <w:rPr>
          <w:rFonts w:ascii="Arial" w:eastAsia="Times New Roman" w:hAnsi="Arial" w:cs="Arial"/>
          <w:color w:val="333333"/>
          <w:sz w:val="23"/>
          <w:szCs w:val="23"/>
          <w:lang w:eastAsia="ru-RU"/>
        </w:rPr>
        <w:t>; далее – Закон № 106-ФЗ). Правда, если осуществляемая им деятельность включена в утвержденный </w:t>
      </w:r>
      <w:hyperlink r:id="rId17" w:history="1">
        <w:r w:rsidRPr="00CF335A">
          <w:rPr>
            <w:rFonts w:ascii="Arial" w:eastAsia="Times New Roman" w:hAnsi="Arial" w:cs="Arial"/>
            <w:color w:val="808080"/>
            <w:sz w:val="23"/>
            <w:szCs w:val="23"/>
            <w:u w:val="single"/>
            <w:bdr w:val="none" w:sz="0" w:space="0" w:color="auto" w:frame="1"/>
            <w:lang w:eastAsia="ru-RU"/>
          </w:rPr>
          <w:t>Постановлением Правительства РФ от 10 марта 2022 г. № 337</w:t>
        </w:r>
      </w:hyperlink>
      <w:r w:rsidRPr="00CF335A">
        <w:rPr>
          <w:rFonts w:ascii="Arial" w:eastAsia="Times New Roman" w:hAnsi="Arial" w:cs="Arial"/>
          <w:color w:val="333333"/>
          <w:sz w:val="23"/>
          <w:szCs w:val="23"/>
          <w:lang w:eastAsia="ru-RU"/>
        </w:rPr>
        <w:t> перечень. В него вошли 73 наименования видов экономической деятельности (кода ОКВЭД) в области сельского хозяйства, производства, оптовой и розничной торговли, транспортировки пассажиров и грузов, образования, науки, здравоохранения, спорта, культуры, предоставления различных видов услуг. Обратиться в кредитную организацию с требованием об изменении условий кредита: приостановлении обязательств по нему или уменьшении платежей в течение льготного периода, длительность которого определяется самим заемщиком (но, разумеется, не может превышать шести месяцев), можно до конца сентября. Важно отметить, что право на кредитные каникулы имеют и те предприниматели, которые пользовались "</w:t>
      </w:r>
      <w:proofErr w:type="spellStart"/>
      <w:r w:rsidRPr="00CF335A">
        <w:rPr>
          <w:rFonts w:ascii="Arial" w:eastAsia="Times New Roman" w:hAnsi="Arial" w:cs="Arial"/>
          <w:color w:val="333333"/>
          <w:sz w:val="23"/>
          <w:szCs w:val="23"/>
          <w:lang w:eastAsia="ru-RU"/>
        </w:rPr>
        <w:t>пандемийными</w:t>
      </w:r>
      <w:proofErr w:type="spellEnd"/>
      <w:r w:rsidRPr="00CF335A">
        <w:rPr>
          <w:rFonts w:ascii="Arial" w:eastAsia="Times New Roman" w:hAnsi="Arial" w:cs="Arial"/>
          <w:color w:val="333333"/>
          <w:sz w:val="23"/>
          <w:szCs w:val="23"/>
          <w:lang w:eastAsia="ru-RU"/>
        </w:rPr>
        <w:t>" каникулами в соответствии с этой же </w:t>
      </w:r>
      <w:hyperlink r:id="rId18" w:history="1">
        <w:r w:rsidRPr="00CF335A">
          <w:rPr>
            <w:rFonts w:ascii="Arial" w:eastAsia="Times New Roman" w:hAnsi="Arial" w:cs="Arial"/>
            <w:color w:val="808080"/>
            <w:sz w:val="23"/>
            <w:szCs w:val="23"/>
            <w:u w:val="single"/>
            <w:bdr w:val="none" w:sz="0" w:space="0" w:color="auto" w:frame="1"/>
            <w:lang w:eastAsia="ru-RU"/>
          </w:rPr>
          <w:t>ст. 7 Закона № 106-ФЗ</w:t>
        </w:r>
      </w:hyperlink>
      <w:r w:rsidRPr="00CF335A">
        <w:rPr>
          <w:rFonts w:ascii="Arial" w:eastAsia="Times New Roman" w:hAnsi="Arial" w:cs="Arial"/>
          <w:color w:val="333333"/>
          <w:sz w:val="23"/>
          <w:szCs w:val="23"/>
          <w:lang w:eastAsia="ru-RU"/>
        </w:rPr>
        <w:t xml:space="preserve"> в 2020 году. Если же ИП обратится к кредитору за установлением льготного периода по кредиту как физическое лицо – такая возможность у него </w:t>
      </w:r>
      <w:r w:rsidRPr="00CF335A">
        <w:rPr>
          <w:rFonts w:ascii="Arial" w:eastAsia="Times New Roman" w:hAnsi="Arial" w:cs="Arial"/>
          <w:color w:val="333333"/>
          <w:sz w:val="23"/>
          <w:szCs w:val="23"/>
          <w:lang w:eastAsia="ru-RU"/>
        </w:rPr>
        <w:lastRenderedPageBreak/>
        <w:t>тоже есть (и тоже в срок с 1 марта по 30 сентября), получить каникулы по тому же кредиту еще и как субъект МСП он не сможет (</w:t>
      </w:r>
      <w:hyperlink r:id="rId19" w:anchor="block_62" w:history="1">
        <w:r w:rsidRPr="00CF335A">
          <w:rPr>
            <w:rFonts w:ascii="Arial" w:eastAsia="Times New Roman" w:hAnsi="Arial" w:cs="Arial"/>
            <w:color w:val="808080"/>
            <w:sz w:val="23"/>
            <w:szCs w:val="23"/>
            <w:u w:val="single"/>
            <w:bdr w:val="none" w:sz="0" w:space="0" w:color="auto" w:frame="1"/>
            <w:lang w:eastAsia="ru-RU"/>
          </w:rPr>
          <w:t>ч. 2 ст. 6</w:t>
        </w:r>
      </w:hyperlink>
      <w:r w:rsidRPr="00CF335A">
        <w:rPr>
          <w:rFonts w:ascii="Arial" w:eastAsia="Times New Roman" w:hAnsi="Arial" w:cs="Arial"/>
          <w:color w:val="333333"/>
          <w:sz w:val="23"/>
          <w:szCs w:val="23"/>
          <w:lang w:eastAsia="ru-RU"/>
        </w:rPr>
        <w:t>, </w:t>
      </w:r>
      <w:hyperlink r:id="rId20" w:anchor="block_72" w:history="1">
        <w:r w:rsidRPr="00CF335A">
          <w:rPr>
            <w:rFonts w:ascii="Arial" w:eastAsia="Times New Roman" w:hAnsi="Arial" w:cs="Arial"/>
            <w:color w:val="808080"/>
            <w:sz w:val="23"/>
            <w:szCs w:val="23"/>
            <w:u w:val="single"/>
            <w:bdr w:val="none" w:sz="0" w:space="0" w:color="auto" w:frame="1"/>
            <w:lang w:eastAsia="ru-RU"/>
          </w:rPr>
          <w:t>ч. 2 ст. 7 Закона № 106-ФЗ</w:t>
        </w:r>
      </w:hyperlink>
      <w:r w:rsidRPr="00CF335A">
        <w:rPr>
          <w:rFonts w:ascii="Arial" w:eastAsia="Times New Roman" w:hAnsi="Arial" w:cs="Arial"/>
          <w:color w:val="333333"/>
          <w:sz w:val="23"/>
          <w:szCs w:val="23"/>
          <w:lang w:eastAsia="ru-RU"/>
        </w:rPr>
        <w:t>).</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Кроме того, следует помнить о возможности реструктуризации кредитов в рамках собственных программ банков. Банк России рекомендовал кредитным организациям удовлетворять требования заемщиков, у которых есть сложности с исполнением обязательств по кредитным договорам после 18 февраля текущего года в связи с иностранными санкциями, об изменении условий этих договоров в соответствии с программами реструктуризации, а также не начислять по кредитам штрафы и пени. При этом проведение такой реструктуризации рекомендовано не считать фактором, ухудшающим кредитную историю заемщика (п. 3-4 Информационного письма Банка России от 10 марта 2022 г. № ИН-01-23/32 "</w:t>
      </w:r>
      <w:hyperlink r:id="rId21" w:history="1">
        <w:r w:rsidRPr="00CF335A">
          <w:rPr>
            <w:rFonts w:ascii="Arial" w:eastAsia="Times New Roman" w:hAnsi="Arial" w:cs="Arial"/>
            <w:color w:val="808080"/>
            <w:sz w:val="23"/>
            <w:szCs w:val="23"/>
            <w:u w:val="single"/>
            <w:bdr w:val="none" w:sz="0" w:space="0" w:color="auto" w:frame="1"/>
            <w:lang w:eastAsia="ru-RU"/>
          </w:rPr>
          <w:t>Об особенностях применения нормативных актов Банка России</w:t>
        </w:r>
      </w:hyperlink>
      <w:r w:rsidRPr="00CF335A">
        <w:rPr>
          <w:rFonts w:ascii="Arial" w:eastAsia="Times New Roman" w:hAnsi="Arial" w:cs="Arial"/>
          <w:color w:val="333333"/>
          <w:sz w:val="23"/>
          <w:szCs w:val="23"/>
          <w:lang w:eastAsia="ru-RU"/>
        </w:rPr>
        <w:t>").</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Стоит также обратить внимание на все еще действующую программу компенсации затрат субъектов МСП на оплату банковских комиссий при использовании системы быстрых платежей (СБП) – она продлена до 1 июля текущего года. Правила предоставления соответствующих бюджетных субсидий утверждены, напомним, </w:t>
      </w:r>
      <w:hyperlink r:id="rId22" w:history="1">
        <w:r w:rsidRPr="00CF335A">
          <w:rPr>
            <w:rFonts w:ascii="Arial" w:eastAsia="Times New Roman" w:hAnsi="Arial" w:cs="Arial"/>
            <w:color w:val="808080"/>
            <w:sz w:val="23"/>
            <w:szCs w:val="23"/>
            <w:u w:val="single"/>
            <w:bdr w:val="none" w:sz="0" w:space="0" w:color="auto" w:frame="1"/>
            <w:lang w:eastAsia="ru-RU"/>
          </w:rPr>
          <w:t>Постановлением Правительства РФ от 30 июня 2021 г. № 1103</w:t>
        </w:r>
      </w:hyperlink>
      <w:r w:rsidRPr="00CF335A">
        <w:rPr>
          <w:rFonts w:ascii="Arial" w:eastAsia="Times New Roman" w:hAnsi="Arial" w:cs="Arial"/>
          <w:color w:val="333333"/>
          <w:sz w:val="23"/>
          <w:szCs w:val="23"/>
          <w:lang w:eastAsia="ru-RU"/>
        </w:rPr>
        <w:t> (изначально предполагалось, что получить их можно будет с 1 июля по 31 декабря 2021 года). В этом году из правительственного резервного фонда на эти цели будет выделено до 500 млн руб. (</w:t>
      </w:r>
      <w:hyperlink r:id="rId23" w:history="1">
        <w:r w:rsidRPr="00CF335A">
          <w:rPr>
            <w:rFonts w:ascii="Arial" w:eastAsia="Times New Roman" w:hAnsi="Arial" w:cs="Arial"/>
            <w:color w:val="808080"/>
            <w:sz w:val="23"/>
            <w:szCs w:val="23"/>
            <w:u w:val="single"/>
            <w:bdr w:val="none" w:sz="0" w:space="0" w:color="auto" w:frame="1"/>
            <w:lang w:eastAsia="ru-RU"/>
          </w:rPr>
          <w:t>Распоряжение Правительства РФ от 4 марта 2022 г. № 411-р</w:t>
        </w:r>
      </w:hyperlink>
      <w:r w:rsidRPr="00CF335A">
        <w:rPr>
          <w:rFonts w:ascii="Arial" w:eastAsia="Times New Roman" w:hAnsi="Arial" w:cs="Arial"/>
          <w:color w:val="333333"/>
          <w:sz w:val="23"/>
          <w:szCs w:val="23"/>
          <w:lang w:eastAsia="ru-RU"/>
        </w:rPr>
        <w:t>). Предоставление такой компенсации, как указывает кабинет министров, позволит использующему СБП бизнесу сэкономить на платежах за обслуживание безналичных расчетов и простимулирует предпринимателей, еще не подключенных к системе, начать с ней работать.</w:t>
      </w:r>
    </w:p>
    <w:p w:rsidR="00CF335A" w:rsidRPr="00CF335A" w:rsidRDefault="00CF335A" w:rsidP="00CF335A">
      <w:pPr>
        <w:shd w:val="clear" w:color="auto" w:fill="FFFFFF"/>
        <w:spacing w:after="255" w:line="300" w:lineRule="atLeast"/>
        <w:outlineLvl w:val="1"/>
        <w:rPr>
          <w:rFonts w:ascii="Arial" w:eastAsia="Times New Roman" w:hAnsi="Arial" w:cs="Arial"/>
          <w:b/>
          <w:bCs/>
          <w:color w:val="0060AE"/>
          <w:sz w:val="29"/>
          <w:szCs w:val="29"/>
          <w:lang w:eastAsia="ru-RU"/>
        </w:rPr>
      </w:pPr>
      <w:bookmarkStart w:id="2" w:name="2"/>
      <w:bookmarkEnd w:id="2"/>
      <w:r w:rsidRPr="00CF335A">
        <w:rPr>
          <w:rFonts w:ascii="Arial" w:eastAsia="Times New Roman" w:hAnsi="Arial" w:cs="Arial"/>
          <w:b/>
          <w:bCs/>
          <w:color w:val="0060AE"/>
          <w:sz w:val="29"/>
          <w:szCs w:val="29"/>
          <w:lang w:eastAsia="ru-RU"/>
        </w:rPr>
        <w:br/>
      </w:r>
      <w:proofErr w:type="spellStart"/>
      <w:r w:rsidRPr="00CF335A">
        <w:rPr>
          <w:rFonts w:ascii="Arial" w:eastAsia="Times New Roman" w:hAnsi="Arial" w:cs="Arial"/>
          <w:b/>
          <w:bCs/>
          <w:color w:val="0060AE"/>
          <w:sz w:val="29"/>
          <w:szCs w:val="29"/>
          <w:lang w:eastAsia="ru-RU"/>
        </w:rPr>
        <w:t>Неденежная</w:t>
      </w:r>
      <w:proofErr w:type="spellEnd"/>
      <w:r w:rsidRPr="00CF335A">
        <w:rPr>
          <w:rFonts w:ascii="Arial" w:eastAsia="Times New Roman" w:hAnsi="Arial" w:cs="Arial"/>
          <w:b/>
          <w:bCs/>
          <w:color w:val="0060AE"/>
          <w:sz w:val="29"/>
          <w:szCs w:val="29"/>
          <w:lang w:eastAsia="ru-RU"/>
        </w:rPr>
        <w:t xml:space="preserve"> поддержка</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Среди нефинансовых мер поддержки нельзя не упомянуть установленный </w:t>
      </w:r>
      <w:hyperlink r:id="rId24" w:history="1">
        <w:r w:rsidRPr="00CF335A">
          <w:rPr>
            <w:rFonts w:ascii="Arial" w:eastAsia="Times New Roman" w:hAnsi="Arial" w:cs="Arial"/>
            <w:color w:val="808080"/>
            <w:sz w:val="23"/>
            <w:szCs w:val="23"/>
            <w:u w:val="single"/>
            <w:bdr w:val="none" w:sz="0" w:space="0" w:color="auto" w:frame="1"/>
            <w:lang w:eastAsia="ru-RU"/>
          </w:rPr>
          <w:t>Постановлением Правительства РФ от 10 марта 2022 г. № 336</w:t>
        </w:r>
      </w:hyperlink>
      <w:r w:rsidRPr="00CF335A">
        <w:rPr>
          <w:rFonts w:ascii="Arial" w:eastAsia="Times New Roman" w:hAnsi="Arial" w:cs="Arial"/>
          <w:color w:val="333333"/>
          <w:sz w:val="23"/>
          <w:szCs w:val="23"/>
          <w:lang w:eastAsia="ru-RU"/>
        </w:rPr>
        <w:t> (далее – Постановление № 336) мораторий на проведение в 2022 году плановых проверок бизнеса – всего, не только малого и среднего, как предусмотрено </w:t>
      </w:r>
      <w:hyperlink r:id="rId25" w:history="1">
        <w:r w:rsidRPr="00CF335A">
          <w:rPr>
            <w:rFonts w:ascii="Arial" w:eastAsia="Times New Roman" w:hAnsi="Arial" w:cs="Arial"/>
            <w:color w:val="808080"/>
            <w:sz w:val="23"/>
            <w:szCs w:val="23"/>
            <w:u w:val="single"/>
            <w:bdr w:val="none" w:sz="0" w:space="0" w:color="auto" w:frame="1"/>
            <w:lang w:eastAsia="ru-RU"/>
          </w:rPr>
          <w:t>ст. 26.2 Федерального закона от 26 декабря 2008 г. № 294-ФЗ</w:t>
        </w:r>
      </w:hyperlink>
      <w:r w:rsidRPr="00CF335A">
        <w:rPr>
          <w:rFonts w:ascii="Arial" w:eastAsia="Times New Roman" w:hAnsi="Arial" w:cs="Arial"/>
          <w:color w:val="333333"/>
          <w:sz w:val="23"/>
          <w:szCs w:val="23"/>
          <w:lang w:eastAsia="ru-RU"/>
        </w:rPr>
        <w:t>, – за исключением мероприятий в рамках:</w:t>
      </w:r>
    </w:p>
    <w:p w:rsidR="00CF335A" w:rsidRPr="00CF335A" w:rsidRDefault="00CF335A" w:rsidP="00CF335A">
      <w:pPr>
        <w:numPr>
          <w:ilvl w:val="0"/>
          <w:numId w:val="3"/>
        </w:numPr>
        <w:shd w:val="clear" w:color="auto" w:fill="FFFFFF"/>
        <w:spacing w:after="0" w:line="270" w:lineRule="atLeast"/>
        <w:ind w:left="150"/>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санитарно-эпидемиологического контроля объектов, отнесенных к категории чрезвычайно высокого риска: детских садов, школ, детских лагерей и других организующих отдых и оздоровление детей учреждений, отвечающих за питание детей предприятий, родильных домов и перинатальных центров, организаций, предоставляющих социальные услуги с обеспечением проживания, предприятий, осуществляющих деятельность по водоподготовке и водоснабжению;</w:t>
      </w:r>
    </w:p>
    <w:p w:rsidR="00CF335A" w:rsidRPr="00CF335A" w:rsidRDefault="00CF335A" w:rsidP="00CF335A">
      <w:pPr>
        <w:numPr>
          <w:ilvl w:val="0"/>
          <w:numId w:val="3"/>
        </w:numPr>
        <w:shd w:val="clear" w:color="auto" w:fill="FFFFFF"/>
        <w:spacing w:before="60" w:after="0" w:line="270" w:lineRule="atLeast"/>
        <w:ind w:left="150"/>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государственного пожарного надзора в отношении таких отнесенных к категории чрезвычайно высокого и высокого риска объектов, как организации, обеспечивающие реализацию дошкольного и общего образования, отдых и оздоровление детей, роддома, перинатальные центры, учреждения, предоставляющие социальные услуги с обеспечением проживания;</w:t>
      </w:r>
    </w:p>
    <w:p w:rsidR="00CF335A" w:rsidRPr="00CF335A" w:rsidRDefault="00CF335A" w:rsidP="00CF335A">
      <w:pPr>
        <w:numPr>
          <w:ilvl w:val="0"/>
          <w:numId w:val="3"/>
        </w:numPr>
        <w:shd w:val="clear" w:color="auto" w:fill="FFFFFF"/>
        <w:spacing w:before="60" w:after="0" w:line="270" w:lineRule="atLeast"/>
        <w:ind w:left="150"/>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lastRenderedPageBreak/>
        <w:t>государственного надзора в области промышленной безопасности в отношении производственных объектов, отнесенных к II классу опасности;</w:t>
      </w:r>
    </w:p>
    <w:p w:rsidR="00CF335A" w:rsidRPr="00CF335A" w:rsidRDefault="00CF335A" w:rsidP="00CF335A">
      <w:pPr>
        <w:numPr>
          <w:ilvl w:val="0"/>
          <w:numId w:val="3"/>
        </w:numPr>
        <w:shd w:val="clear" w:color="auto" w:fill="FFFFFF"/>
        <w:spacing w:before="60" w:after="0" w:line="270" w:lineRule="atLeast"/>
        <w:ind w:left="150"/>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государственного ветеринарного контроля в отношении деятельности по содержанию, разведению и убою свиней.</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Начатые, но не оконченные на дату вступления в силу </w:t>
      </w:r>
      <w:hyperlink r:id="rId26" w:history="1">
        <w:r w:rsidRPr="00CF335A">
          <w:rPr>
            <w:rFonts w:ascii="Arial" w:eastAsia="Times New Roman" w:hAnsi="Arial" w:cs="Arial"/>
            <w:color w:val="808080"/>
            <w:sz w:val="23"/>
            <w:szCs w:val="23"/>
            <w:u w:val="single"/>
            <w:bdr w:val="none" w:sz="0" w:space="0" w:color="auto" w:frame="1"/>
            <w:lang w:eastAsia="ru-RU"/>
          </w:rPr>
          <w:t>Постановления № 336</w:t>
        </w:r>
      </w:hyperlink>
      <w:r w:rsidRPr="00CF335A">
        <w:rPr>
          <w:rFonts w:ascii="Arial" w:eastAsia="Times New Roman" w:hAnsi="Arial" w:cs="Arial"/>
          <w:color w:val="333333"/>
          <w:sz w:val="23"/>
          <w:szCs w:val="23"/>
          <w:lang w:eastAsia="ru-RU"/>
        </w:rPr>
        <w:t> – 10 марта – проверки должны быть завершены в течение пяти рабочей дней с указанной даты путем составления акта проверки с внесением соответствующих сведений в Единый реестр проверок. И только в случае, если в ходе проверки были выявлены нарушения, которые могут привести к причинению вреда жизни и здоровью, возникновению чрезвычайной ситуации или ущерба обороне и безопасности государства, контролируемому лицу будет выдано предписание об устранении этих нарушений.</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Для внеплановых проверок на текущий год также установлены особые условия проведения, поэтому советуем всем предпринимателям внимательно изучить </w:t>
      </w:r>
      <w:hyperlink r:id="rId27" w:history="1">
        <w:r w:rsidRPr="00CF335A">
          <w:rPr>
            <w:rFonts w:ascii="Arial" w:eastAsia="Times New Roman" w:hAnsi="Arial" w:cs="Arial"/>
            <w:color w:val="808080"/>
            <w:sz w:val="23"/>
            <w:szCs w:val="23"/>
            <w:u w:val="single"/>
            <w:bdr w:val="none" w:sz="0" w:space="0" w:color="auto" w:frame="1"/>
            <w:lang w:eastAsia="ru-RU"/>
          </w:rPr>
          <w:t>Постановление № 336</w:t>
        </w:r>
      </w:hyperlink>
      <w:r w:rsidRPr="00CF335A">
        <w:rPr>
          <w:rFonts w:ascii="Arial" w:eastAsia="Times New Roman" w:hAnsi="Arial" w:cs="Arial"/>
          <w:color w:val="333333"/>
          <w:sz w:val="23"/>
          <w:szCs w:val="23"/>
          <w:lang w:eastAsia="ru-RU"/>
        </w:rPr>
        <w:t>.</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Важно подчеркнуть, что налоговые органы сейчас </w:t>
      </w:r>
      <w:hyperlink r:id="rId28" w:history="1">
        <w:r w:rsidRPr="00CF335A">
          <w:rPr>
            <w:rFonts w:ascii="Arial" w:eastAsia="Times New Roman" w:hAnsi="Arial" w:cs="Arial"/>
            <w:color w:val="808080"/>
            <w:sz w:val="23"/>
            <w:szCs w:val="23"/>
            <w:u w:val="single"/>
            <w:bdr w:val="none" w:sz="0" w:space="0" w:color="auto" w:frame="1"/>
            <w:lang w:eastAsia="ru-RU"/>
          </w:rPr>
          <w:t>не инициируют</w:t>
        </w:r>
      </w:hyperlink>
      <w:r w:rsidRPr="00CF335A">
        <w:rPr>
          <w:rFonts w:ascii="Arial" w:eastAsia="Times New Roman" w:hAnsi="Arial" w:cs="Arial"/>
          <w:color w:val="333333"/>
          <w:sz w:val="23"/>
          <w:szCs w:val="23"/>
          <w:lang w:eastAsia="ru-RU"/>
        </w:rPr>
        <w:t> банкротство должников, ставя в приоритет реструктуризацию их задолженности, что, как предполагается, поможет таким предпринимателям сохранить бизнес (Информация Федеральной налоговой службы от 5 марта 2022 г. "</w:t>
      </w:r>
      <w:hyperlink r:id="rId29" w:history="1">
        <w:r w:rsidRPr="00CF335A">
          <w:rPr>
            <w:rFonts w:ascii="Arial" w:eastAsia="Times New Roman" w:hAnsi="Arial" w:cs="Arial"/>
            <w:color w:val="808080"/>
            <w:sz w:val="23"/>
            <w:szCs w:val="23"/>
            <w:u w:val="single"/>
            <w:bdr w:val="none" w:sz="0" w:space="0" w:color="auto" w:frame="1"/>
            <w:lang w:eastAsia="ru-RU"/>
          </w:rPr>
          <w:t>ФНС России приняла решение о приостановлении с 9 марта инициирования банкротства должников</w:t>
        </w:r>
      </w:hyperlink>
      <w:r w:rsidRPr="00CF335A">
        <w:rPr>
          <w:rFonts w:ascii="Arial" w:eastAsia="Times New Roman" w:hAnsi="Arial" w:cs="Arial"/>
          <w:color w:val="333333"/>
          <w:sz w:val="23"/>
          <w:szCs w:val="23"/>
          <w:lang w:eastAsia="ru-RU"/>
        </w:rPr>
        <w:t>").</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Снижению нагрузки на предпринимателей должна поспособствовать и невозможность возбуждения уголовных дел без соответствующих обращений налоговых органов по ряду налоговых преступлений, среди которых – уклонение организации от уплаты налогов, сборов и страховых взносов, сокрытие денежных средств или имущества организации либо ИП, за счет которых должно производиться взыскание налогов, сборов и взносов, неисполнение обязанностей налогового агента. С 9 марта такие дела будут возбуждаться только на основании направленных в следственные органы налоговой службой материалов о возможном наличии в совершенном налогоплательщиком нарушении признаков состава преступления (</w:t>
      </w:r>
      <w:hyperlink r:id="rId30" w:anchor="block_14013" w:history="1">
        <w:r w:rsidRPr="00CF335A">
          <w:rPr>
            <w:rFonts w:ascii="Arial" w:eastAsia="Times New Roman" w:hAnsi="Arial" w:cs="Arial"/>
            <w:color w:val="808080"/>
            <w:sz w:val="23"/>
            <w:szCs w:val="23"/>
            <w:u w:val="single"/>
            <w:bdr w:val="none" w:sz="0" w:space="0" w:color="auto" w:frame="1"/>
            <w:lang w:eastAsia="ru-RU"/>
          </w:rPr>
          <w:t>ч. 1.3 ст. 140 Уголовно-процессуального кодекса</w:t>
        </w:r>
      </w:hyperlink>
      <w:r w:rsidRPr="00CF335A">
        <w:rPr>
          <w:rFonts w:ascii="Arial" w:eastAsia="Times New Roman" w:hAnsi="Arial" w:cs="Arial"/>
          <w:color w:val="333333"/>
          <w:sz w:val="23"/>
          <w:szCs w:val="23"/>
          <w:lang w:eastAsia="ru-RU"/>
        </w:rPr>
        <w:t>).</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Безусловно важными являются принятые решения в сфере госзаказа:</w:t>
      </w:r>
    </w:p>
    <w:p w:rsidR="00CF335A" w:rsidRPr="00CF335A" w:rsidRDefault="00CF335A" w:rsidP="00CF335A">
      <w:pPr>
        <w:numPr>
          <w:ilvl w:val="0"/>
          <w:numId w:val="4"/>
        </w:numPr>
        <w:shd w:val="clear" w:color="auto" w:fill="FFFFFF"/>
        <w:spacing w:after="0" w:line="270" w:lineRule="atLeast"/>
        <w:ind w:left="150"/>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с 8 марта по соглашению сторон допускается изменение существенных условий контрактов, заключенных до 1 января 2023 года, в случае возникновения проблем с их исполнением по независящим от сторон обстоятельствам (</w:t>
      </w:r>
      <w:hyperlink r:id="rId31" w:anchor="block_1126501" w:history="1">
        <w:r w:rsidRPr="00CF335A">
          <w:rPr>
            <w:rFonts w:ascii="Arial" w:eastAsia="Times New Roman" w:hAnsi="Arial" w:cs="Arial"/>
            <w:color w:val="808080"/>
            <w:sz w:val="23"/>
            <w:szCs w:val="23"/>
            <w:u w:val="single"/>
            <w:bdr w:val="none" w:sz="0" w:space="0" w:color="auto" w:frame="1"/>
            <w:lang w:eastAsia="ru-RU"/>
          </w:rPr>
          <w:t>ч. 65.1 ст. 112 Федерального закона от 5 апреля 2013 г. № 44-ФЗ</w:t>
        </w:r>
      </w:hyperlink>
      <w:r w:rsidRPr="00CF335A">
        <w:rPr>
          <w:rFonts w:ascii="Arial" w:eastAsia="Times New Roman" w:hAnsi="Arial" w:cs="Arial"/>
          <w:color w:val="333333"/>
          <w:sz w:val="23"/>
          <w:szCs w:val="23"/>
          <w:lang w:eastAsia="ru-RU"/>
        </w:rPr>
        <w:t>);</w:t>
      </w:r>
    </w:p>
    <w:p w:rsidR="00CF335A" w:rsidRPr="00CF335A" w:rsidRDefault="00CF335A" w:rsidP="00CF335A">
      <w:pPr>
        <w:numPr>
          <w:ilvl w:val="0"/>
          <w:numId w:val="4"/>
        </w:numPr>
        <w:shd w:val="clear" w:color="auto" w:fill="FFFFFF"/>
        <w:spacing w:before="60" w:after="0" w:line="270" w:lineRule="atLeast"/>
        <w:ind w:left="150"/>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с 12 марта правила списания начисленных и неуплаченных штрафов и пеней по государственным и муниципальным контрактам (утвержденные </w:t>
      </w:r>
      <w:hyperlink r:id="rId32" w:history="1">
        <w:r w:rsidRPr="00CF335A">
          <w:rPr>
            <w:rFonts w:ascii="Arial" w:eastAsia="Times New Roman" w:hAnsi="Arial" w:cs="Arial"/>
            <w:color w:val="808080"/>
            <w:sz w:val="23"/>
            <w:szCs w:val="23"/>
            <w:u w:val="single"/>
            <w:bdr w:val="none" w:sz="0" w:space="0" w:color="auto" w:frame="1"/>
            <w:lang w:eastAsia="ru-RU"/>
          </w:rPr>
          <w:t>Постановлением Правительства РФ от 4 июля 2018 г. № 783</w:t>
        </w:r>
      </w:hyperlink>
      <w:r w:rsidRPr="00CF335A">
        <w:rPr>
          <w:rFonts w:ascii="Arial" w:eastAsia="Times New Roman" w:hAnsi="Arial" w:cs="Arial"/>
          <w:color w:val="333333"/>
          <w:sz w:val="23"/>
          <w:szCs w:val="23"/>
          <w:lang w:eastAsia="ru-RU"/>
        </w:rPr>
        <w:t>) стали бессрочными. В соответствии с данными правилами штрафы и пени по неисполненным в полном объеме в связи с введением политических или экономических санкций контрактам списываются на основании письменного обоснования, подтверждающего невозможность исполнения контракта, которое исполнитель (поставщик, подрядчик) представляет заказчику.</w:t>
      </w:r>
    </w:p>
    <w:p w:rsidR="00CF335A" w:rsidRPr="00CF335A" w:rsidRDefault="00CF335A" w:rsidP="00CF335A">
      <w:pPr>
        <w:shd w:val="clear" w:color="auto" w:fill="FFFFFF"/>
        <w:spacing w:after="75" w:line="270" w:lineRule="atLeast"/>
        <w:rPr>
          <w:rFonts w:ascii="Arial" w:eastAsia="Times New Roman" w:hAnsi="Arial" w:cs="Arial"/>
          <w:color w:val="000000"/>
          <w:sz w:val="23"/>
          <w:szCs w:val="23"/>
          <w:lang w:eastAsia="ru-RU"/>
        </w:rPr>
      </w:pPr>
      <w:r w:rsidRPr="00CF335A">
        <w:rPr>
          <w:rFonts w:ascii="Arial" w:eastAsia="Times New Roman" w:hAnsi="Arial" w:cs="Arial"/>
          <w:b/>
          <w:bCs/>
          <w:color w:val="000000"/>
          <w:sz w:val="23"/>
          <w:szCs w:val="23"/>
          <w:lang w:eastAsia="ru-RU"/>
        </w:rPr>
        <w:t>ПОЛЕЗНЫЕ РЕСУРСЫ</w:t>
      </w:r>
    </w:p>
    <w:p w:rsidR="00CF335A" w:rsidRPr="00CF335A" w:rsidRDefault="00CF335A" w:rsidP="00CF335A">
      <w:pPr>
        <w:shd w:val="clear" w:color="auto" w:fill="FFFFFF"/>
        <w:spacing w:after="75" w:line="270" w:lineRule="atLeast"/>
        <w:jc w:val="center"/>
        <w:rPr>
          <w:rFonts w:ascii="Arial" w:eastAsia="Times New Roman" w:hAnsi="Arial" w:cs="Arial"/>
          <w:color w:val="000000"/>
          <w:sz w:val="23"/>
          <w:szCs w:val="23"/>
          <w:lang w:eastAsia="ru-RU"/>
        </w:rPr>
      </w:pPr>
      <w:r w:rsidRPr="00CF335A">
        <w:rPr>
          <w:rFonts w:ascii="Arial" w:eastAsia="Times New Roman" w:hAnsi="Arial" w:cs="Arial"/>
          <w:color w:val="000000"/>
          <w:sz w:val="23"/>
          <w:szCs w:val="23"/>
          <w:lang w:eastAsia="ru-RU"/>
        </w:rPr>
        <w:lastRenderedPageBreak/>
        <w:t>Ежедневно обновляемая </w:t>
      </w:r>
      <w:hyperlink r:id="rId33" w:anchor="/document/57750630" w:history="1">
        <w:r w:rsidRPr="00CF335A">
          <w:rPr>
            <w:rFonts w:ascii="Arial" w:eastAsia="Times New Roman" w:hAnsi="Arial" w:cs="Arial"/>
            <w:color w:val="808080"/>
            <w:sz w:val="23"/>
            <w:szCs w:val="23"/>
            <w:u w:val="single"/>
            <w:bdr w:val="none" w:sz="0" w:space="0" w:color="auto" w:frame="1"/>
            <w:lang w:eastAsia="ru-RU"/>
          </w:rPr>
          <w:t>справка по перечню мер, направленных на стабилизацию российской экономики и поддержку граждан,</w:t>
        </w:r>
      </w:hyperlink>
      <w:r w:rsidRPr="00CF335A">
        <w:rPr>
          <w:rFonts w:ascii="Arial" w:eastAsia="Times New Roman" w:hAnsi="Arial" w:cs="Arial"/>
          <w:color w:val="000000"/>
          <w:sz w:val="23"/>
          <w:szCs w:val="23"/>
          <w:lang w:eastAsia="ru-RU"/>
        </w:rPr>
        <w:t> системы ГАРАНТ</w:t>
      </w:r>
    </w:p>
    <w:p w:rsidR="00CF335A" w:rsidRPr="00CF335A" w:rsidRDefault="00CF335A" w:rsidP="00CF335A">
      <w:pPr>
        <w:shd w:val="clear" w:color="auto" w:fill="FFFFFF"/>
        <w:spacing w:line="270" w:lineRule="atLeast"/>
        <w:jc w:val="center"/>
        <w:rPr>
          <w:rFonts w:ascii="Arial" w:eastAsia="Times New Roman" w:hAnsi="Arial" w:cs="Arial"/>
          <w:color w:val="000000"/>
          <w:sz w:val="23"/>
          <w:szCs w:val="23"/>
          <w:lang w:eastAsia="ru-RU"/>
        </w:rPr>
      </w:pPr>
      <w:hyperlink r:id="rId34" w:history="1">
        <w:r w:rsidRPr="00CF335A">
          <w:rPr>
            <w:rFonts w:ascii="Arial" w:eastAsia="Times New Roman" w:hAnsi="Arial" w:cs="Arial"/>
            <w:color w:val="808080"/>
            <w:sz w:val="23"/>
            <w:szCs w:val="23"/>
            <w:u w:val="single"/>
            <w:bdr w:val="none" w:sz="0" w:space="0" w:color="auto" w:frame="1"/>
            <w:lang w:eastAsia="ru-RU"/>
          </w:rPr>
          <w:t>Путеводитель по мерам, предпринимаемым для повышения устойчивости экономики и поддержки граждан в условиях санкций</w:t>
        </w:r>
      </w:hyperlink>
      <w:r w:rsidRPr="00CF335A">
        <w:rPr>
          <w:rFonts w:ascii="Arial" w:eastAsia="Times New Roman" w:hAnsi="Arial" w:cs="Arial"/>
          <w:color w:val="000000"/>
          <w:sz w:val="23"/>
          <w:szCs w:val="23"/>
          <w:lang w:eastAsia="ru-RU"/>
        </w:rPr>
        <w:t>, на сайте Правительства РФ</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Также для упрощения работы предпринимателей в текущей ситуации утверждены особенности разрешительной деятельности в 2022 году (</w:t>
      </w:r>
      <w:hyperlink r:id="rId35" w:history="1">
        <w:r w:rsidRPr="00CF335A">
          <w:rPr>
            <w:rFonts w:ascii="Arial" w:eastAsia="Times New Roman" w:hAnsi="Arial" w:cs="Arial"/>
            <w:color w:val="808080"/>
            <w:sz w:val="23"/>
            <w:szCs w:val="23"/>
            <w:u w:val="single"/>
            <w:bdr w:val="none" w:sz="0" w:space="0" w:color="auto" w:frame="1"/>
            <w:lang w:eastAsia="ru-RU"/>
          </w:rPr>
          <w:t>Постановление Правительства РФ от 12 марта 2022 г. № 353</w:t>
        </w:r>
      </w:hyperlink>
      <w:r w:rsidRPr="00CF335A">
        <w:rPr>
          <w:rFonts w:ascii="Arial" w:eastAsia="Times New Roman" w:hAnsi="Arial" w:cs="Arial"/>
          <w:color w:val="333333"/>
          <w:sz w:val="23"/>
          <w:szCs w:val="23"/>
          <w:lang w:eastAsia="ru-RU"/>
        </w:rPr>
        <w:t>). Они предполагают, в частности, автоматическое продление на 12 месяцев лицензий и других разрешительных документов, срок действия которых истекает до конца года, и установление упрощенного порядка получения и переоформления лицензий – всего, по данным Правительства РФ, будет продлено или переоформлено более 2,5 млн разрешений. Также предусматривается временное изменение порядка сертификации продукции: до 1 сентября предприятия смогут выпускать в обращение на территории России продукцию, в том числе ввезенную из-за границы, которая подлежит оценке соответствия обязательным требованиям, без получения сертификатов соответствия в органах по сертификации или декларирования соответствия на основании полученных от аккредитованных испытательных лабораторий доказательств – организации смогут самостоятельно декларировать соответствие продукции обязательным требованиям на основе собственных доказательств. "В течение полугода предприятия смогут сами гибко перенастраивать производственные процессы, заменять одни компоненты другими. Это не потребует сертификации продукции в лабораториях, предприятия могут сами на основе собственных производственных процессов под свою ответственность выпускать декларации, и, соответственно, это сильно ускорит выход продукции на рынок, – подчеркнул Министр экономического развития РФ</w:t>
      </w:r>
      <w:r w:rsidRPr="00CF335A">
        <w:rPr>
          <w:rFonts w:ascii="Arial" w:eastAsia="Times New Roman" w:hAnsi="Arial" w:cs="Arial"/>
          <w:b/>
          <w:bCs/>
          <w:color w:val="333333"/>
          <w:sz w:val="23"/>
          <w:szCs w:val="23"/>
          <w:lang w:eastAsia="ru-RU"/>
        </w:rPr>
        <w:t> Максим Решетников </w:t>
      </w:r>
      <w:r w:rsidRPr="00CF335A">
        <w:rPr>
          <w:rFonts w:ascii="Arial" w:eastAsia="Times New Roman" w:hAnsi="Arial" w:cs="Arial"/>
          <w:color w:val="333333"/>
          <w:sz w:val="23"/>
          <w:szCs w:val="23"/>
          <w:lang w:eastAsia="ru-RU"/>
        </w:rPr>
        <w:t>в ходе своего брифинга 14 марта. – На сегодняшний момент серьезные послабления уже введены в процедурах импорта продукции. Это касается также сертификации. Теперь импортеры могут быстрее завозить продукцию и потом ее сертифицировать уже в процессе, одновременно выпустив в обращение".</w:t>
      </w:r>
    </w:p>
    <w:p w:rsidR="00CF335A" w:rsidRPr="00CF335A" w:rsidRDefault="00CF335A" w:rsidP="00CF335A">
      <w:pPr>
        <w:shd w:val="clear" w:color="auto" w:fill="FFFFFF"/>
        <w:spacing w:after="255" w:line="300" w:lineRule="atLeast"/>
        <w:outlineLvl w:val="1"/>
        <w:rPr>
          <w:rFonts w:ascii="Arial" w:eastAsia="Times New Roman" w:hAnsi="Arial" w:cs="Arial"/>
          <w:b/>
          <w:bCs/>
          <w:color w:val="0060AE"/>
          <w:sz w:val="29"/>
          <w:szCs w:val="29"/>
          <w:lang w:eastAsia="ru-RU"/>
        </w:rPr>
      </w:pPr>
      <w:bookmarkStart w:id="3" w:name="3"/>
      <w:bookmarkEnd w:id="3"/>
      <w:r w:rsidRPr="00CF335A">
        <w:rPr>
          <w:rFonts w:ascii="Arial" w:eastAsia="Times New Roman" w:hAnsi="Arial" w:cs="Arial"/>
          <w:b/>
          <w:bCs/>
          <w:color w:val="0060AE"/>
          <w:sz w:val="29"/>
          <w:szCs w:val="29"/>
          <w:lang w:eastAsia="ru-RU"/>
        </w:rPr>
        <w:br/>
        <w:t>Какая еще поддержка нужна бизнесу?</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По мнению Бориса Титова, предпринимаемые сейчас оперативные меры поддержки бизнеса, безусловно, важны, но они не решают системных проблем, которые усугубятся во время кризиса. По результатам совместной работы аппарата Уполномоченного при Президенте РФ по защите прав предпринимателей с региональными бизнес-омбудсменами и непосредственно предпринимателями был сформирован перечень необходимых, по их мнению, мер поддержки всего бизнеса. Предлагается, в частности:</w:t>
      </w:r>
    </w:p>
    <w:p w:rsidR="00CF335A" w:rsidRPr="00CF335A" w:rsidRDefault="00CF335A" w:rsidP="00CF335A">
      <w:pPr>
        <w:numPr>
          <w:ilvl w:val="0"/>
          <w:numId w:val="5"/>
        </w:numPr>
        <w:shd w:val="clear" w:color="auto" w:fill="FFFFFF"/>
        <w:spacing w:after="0" w:line="270" w:lineRule="atLeast"/>
        <w:ind w:left="150"/>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 xml:space="preserve">в целях уменьшения налоговой нагрузки на работодателей снизить страховые взносы до 12-15% со всей базы оплаты труда для всех предпринимателей. "Опыт пандемии показал, что снижение ставки не ведет к снижению доходов ПФР, наоборот, они выросли. В результате уменьшения страховых взносов работодатели стали платить зарплату </w:t>
      </w:r>
      <w:proofErr w:type="spellStart"/>
      <w:r w:rsidRPr="00CF335A">
        <w:rPr>
          <w:rFonts w:ascii="Arial" w:eastAsia="Times New Roman" w:hAnsi="Arial" w:cs="Arial"/>
          <w:color w:val="333333"/>
          <w:sz w:val="23"/>
          <w:szCs w:val="23"/>
          <w:lang w:eastAsia="ru-RU"/>
        </w:rPr>
        <w:t>по-белому</w:t>
      </w:r>
      <w:proofErr w:type="spellEnd"/>
      <w:r w:rsidRPr="00CF335A">
        <w:rPr>
          <w:rFonts w:ascii="Arial" w:eastAsia="Times New Roman" w:hAnsi="Arial" w:cs="Arial"/>
          <w:color w:val="333333"/>
          <w:sz w:val="23"/>
          <w:szCs w:val="23"/>
          <w:lang w:eastAsia="ru-RU"/>
        </w:rPr>
        <w:t>, а не в конвертах, в результате налогооблагаемая база выросла: количество предпринимателей, которые начали платить взносы, компенсировало снижение ставки. Ставка, которая сегодня существует для малого и среднего бизнеса, – 15% [</w:t>
      </w:r>
      <w:hyperlink r:id="rId36" w:anchor="block_427021" w:history="1">
        <w:r w:rsidRPr="00CF335A">
          <w:rPr>
            <w:rFonts w:ascii="Arial" w:eastAsia="Times New Roman" w:hAnsi="Arial" w:cs="Arial"/>
            <w:color w:val="808080"/>
            <w:sz w:val="23"/>
            <w:szCs w:val="23"/>
            <w:u w:val="single"/>
            <w:bdr w:val="none" w:sz="0" w:space="0" w:color="auto" w:frame="1"/>
            <w:lang w:eastAsia="ru-RU"/>
          </w:rPr>
          <w:t>п. 2.1 ст. 427 Налогового кодекса</w:t>
        </w:r>
      </w:hyperlink>
      <w:r w:rsidRPr="00CF335A">
        <w:rPr>
          <w:rFonts w:ascii="Arial" w:eastAsia="Times New Roman" w:hAnsi="Arial" w:cs="Arial"/>
          <w:color w:val="333333"/>
          <w:sz w:val="23"/>
          <w:szCs w:val="23"/>
          <w:lang w:eastAsia="ru-RU"/>
        </w:rPr>
        <w:t>. – </w:t>
      </w:r>
      <w:r w:rsidRPr="00CF335A">
        <w:rPr>
          <w:rFonts w:ascii="Arial" w:eastAsia="Times New Roman" w:hAnsi="Arial" w:cs="Arial"/>
          <w:i/>
          <w:iCs/>
          <w:color w:val="333333"/>
          <w:sz w:val="23"/>
          <w:szCs w:val="23"/>
          <w:lang w:eastAsia="ru-RU"/>
        </w:rPr>
        <w:t>ГАРАНТ.РУ</w:t>
      </w:r>
      <w:r w:rsidRPr="00CF335A">
        <w:rPr>
          <w:rFonts w:ascii="Arial" w:eastAsia="Times New Roman" w:hAnsi="Arial" w:cs="Arial"/>
          <w:color w:val="333333"/>
          <w:sz w:val="23"/>
          <w:szCs w:val="23"/>
          <w:lang w:eastAsia="ru-RU"/>
        </w:rPr>
        <w:t xml:space="preserve">] – </w:t>
      </w:r>
      <w:r w:rsidRPr="00CF335A">
        <w:rPr>
          <w:rFonts w:ascii="Arial" w:eastAsia="Times New Roman" w:hAnsi="Arial" w:cs="Arial"/>
          <w:color w:val="333333"/>
          <w:sz w:val="23"/>
          <w:szCs w:val="23"/>
          <w:lang w:eastAsia="ru-RU"/>
        </w:rPr>
        <w:lastRenderedPageBreak/>
        <w:t>должна быть распространена на весь российский бизнес. Предприниматели хотят и меньшую ставку – 12%, но снижение для всех хотя бы до 15% могло бы сыграть серьезную стабилизирующую роль для российской экономики", – уверен Борис Титов;</w:t>
      </w:r>
    </w:p>
    <w:p w:rsidR="00CF335A" w:rsidRPr="00CF335A" w:rsidRDefault="00CF335A" w:rsidP="00CF335A">
      <w:pPr>
        <w:numPr>
          <w:ilvl w:val="0"/>
          <w:numId w:val="5"/>
        </w:numPr>
        <w:shd w:val="clear" w:color="auto" w:fill="FFFFFF"/>
        <w:spacing w:before="60" w:after="0" w:line="270" w:lineRule="atLeast"/>
        <w:ind w:left="150"/>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 xml:space="preserve">в условиях высокой </w:t>
      </w:r>
      <w:proofErr w:type="spellStart"/>
      <w:r w:rsidRPr="00CF335A">
        <w:rPr>
          <w:rFonts w:ascii="Arial" w:eastAsia="Times New Roman" w:hAnsi="Arial" w:cs="Arial"/>
          <w:color w:val="333333"/>
          <w:sz w:val="23"/>
          <w:szCs w:val="23"/>
          <w:lang w:eastAsia="ru-RU"/>
        </w:rPr>
        <w:t>закредитованности</w:t>
      </w:r>
      <w:proofErr w:type="spellEnd"/>
      <w:r w:rsidRPr="00CF335A">
        <w:rPr>
          <w:rFonts w:ascii="Arial" w:eastAsia="Times New Roman" w:hAnsi="Arial" w:cs="Arial"/>
          <w:color w:val="333333"/>
          <w:sz w:val="23"/>
          <w:szCs w:val="23"/>
          <w:lang w:eastAsia="ru-RU"/>
        </w:rPr>
        <w:t xml:space="preserve"> бизнеса ввести на определенный период мораторий на выплату основного тела долга по выданным на предпринимательские цели кредитам, то есть провести фактически системную реструктуризацию: банкам нужно будет продлить сроки действия кредитных договоров, не теряя при этом прибыль в виде процентов по кредитам;</w:t>
      </w:r>
    </w:p>
    <w:p w:rsidR="00CF335A" w:rsidRPr="00CF335A" w:rsidRDefault="00CF335A" w:rsidP="00CF335A">
      <w:pPr>
        <w:numPr>
          <w:ilvl w:val="0"/>
          <w:numId w:val="5"/>
        </w:numPr>
        <w:shd w:val="clear" w:color="auto" w:fill="FFFFFF"/>
        <w:spacing w:before="60" w:after="0" w:line="270" w:lineRule="atLeast"/>
        <w:ind w:left="150"/>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для недопущения роста безработицы предоставить бизнесу льготные кредиты, которые можно будет не возвращать при условии сохранения численности работников, – по аналогии с действовавшей во время пандемии программой ФОТ 2.0, позволявшей предпринимателям получать кредит со ставкой 2% на выплату заработной платы или погашение ранее полученных кредитов с возможностью </w:t>
      </w:r>
      <w:hyperlink r:id="rId37" w:history="1">
        <w:r w:rsidRPr="00CF335A">
          <w:rPr>
            <w:rFonts w:ascii="Arial" w:eastAsia="Times New Roman" w:hAnsi="Arial" w:cs="Arial"/>
            <w:color w:val="808080"/>
            <w:sz w:val="23"/>
            <w:szCs w:val="23"/>
            <w:u w:val="single"/>
            <w:bdr w:val="none" w:sz="0" w:space="0" w:color="auto" w:frame="1"/>
            <w:lang w:eastAsia="ru-RU"/>
          </w:rPr>
          <w:t>полного списания задолженности</w:t>
        </w:r>
      </w:hyperlink>
      <w:r w:rsidRPr="00CF335A">
        <w:rPr>
          <w:rFonts w:ascii="Arial" w:eastAsia="Times New Roman" w:hAnsi="Arial" w:cs="Arial"/>
          <w:color w:val="333333"/>
          <w:sz w:val="23"/>
          <w:szCs w:val="23"/>
          <w:lang w:eastAsia="ru-RU"/>
        </w:rPr>
        <w:t> по нему при условии сохранения на определенную дату установленной численности работников.</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Кроме того, Уполномоченный при Президенте РФ по защите прав предпринимателей уверен в необходимости проведения уголовной амнистии бизнесменов. Согласно информации, размещенной на официальном сайте бизнес-омбудсмена, распространить ее предлагается на впервые осужденных за совершение перечисленных в </w:t>
      </w:r>
      <w:hyperlink r:id="rId38" w:anchor="block_1080111" w:history="1">
        <w:r w:rsidRPr="00CF335A">
          <w:rPr>
            <w:rFonts w:ascii="Arial" w:eastAsia="Times New Roman" w:hAnsi="Arial" w:cs="Arial"/>
            <w:color w:val="808080"/>
            <w:sz w:val="23"/>
            <w:szCs w:val="23"/>
            <w:u w:val="single"/>
            <w:bdr w:val="none" w:sz="0" w:space="0" w:color="auto" w:frame="1"/>
            <w:lang w:eastAsia="ru-RU"/>
          </w:rPr>
          <w:t>ч. 1.1 ст. 108 УПК РФ</w:t>
        </w:r>
      </w:hyperlink>
      <w:r w:rsidRPr="00CF335A">
        <w:rPr>
          <w:rFonts w:ascii="Arial" w:eastAsia="Times New Roman" w:hAnsi="Arial" w:cs="Arial"/>
          <w:color w:val="333333"/>
          <w:sz w:val="23"/>
          <w:szCs w:val="23"/>
          <w:lang w:eastAsia="ru-RU"/>
        </w:rPr>
        <w:t> преступлений. По данным ФСИН, по состоянию на 1 января 2022 года в СИЗО находились 1196 предпринимателей, обвиняемых по соответствующим статьям (хотя в соответствии с упомянутой нормой УПК РФ заключение под стражу в качестве меры пресечения к ним не должно применяться), 1081 осужденный по ним бизнесмен отбывал наказание в местах лишения свободы. Таким образом, предлагаемая амнистия затронет около 2300 человек. "Мы по-прежнему видим, что бизнес незаконно обвиняется, часто уголовные дела возбуждаются не с целью наказания виноватых. Сегодня необходимо использовать компетенции этих людей, которые обвиняются, в частности, по таким составам, как мошенничество, причинение имущественного ущерба, злоупотребление полномочиями, незаконное предпринимательство, уклонение от уплаты налогов, – их энергия и опыт нужны нашей экономике в тяжелый период. Именно предприниматели всегда спасали Россию в сложные времена", – отметил Борис Титов.</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 xml:space="preserve">Также бизнес-омбудсмен рекомендует руководителям регионов как можно быстрее снять введенные в связи с распространением COVID-19 ограничения, не сопоставимые с текущим уровнем заболеваемости и затрудняющие работу предпринимателей, </w:t>
      </w:r>
      <w:proofErr w:type="gramStart"/>
      <w:r w:rsidRPr="00CF335A">
        <w:rPr>
          <w:rFonts w:ascii="Arial" w:eastAsia="Times New Roman" w:hAnsi="Arial" w:cs="Arial"/>
          <w:color w:val="333333"/>
          <w:sz w:val="23"/>
          <w:szCs w:val="23"/>
          <w:lang w:eastAsia="ru-RU"/>
        </w:rPr>
        <w:t>например</w:t>
      </w:r>
      <w:proofErr w:type="gramEnd"/>
      <w:r w:rsidRPr="00CF335A">
        <w:rPr>
          <w:rFonts w:ascii="Arial" w:eastAsia="Times New Roman" w:hAnsi="Arial" w:cs="Arial"/>
          <w:color w:val="333333"/>
          <w:sz w:val="23"/>
          <w:szCs w:val="23"/>
          <w:lang w:eastAsia="ru-RU"/>
        </w:rPr>
        <w:t xml:space="preserve"> существенно ограничивая заполняемость и не позволяя работать в ночное время.</w:t>
      </w:r>
    </w:p>
    <w:p w:rsidR="00CF335A" w:rsidRPr="00CF335A" w:rsidRDefault="00CF335A" w:rsidP="00CF335A">
      <w:pPr>
        <w:shd w:val="clear" w:color="auto" w:fill="FFFFFF"/>
        <w:spacing w:after="255" w:line="300" w:lineRule="atLeast"/>
        <w:outlineLvl w:val="1"/>
        <w:rPr>
          <w:rFonts w:ascii="Arial" w:eastAsia="Times New Roman" w:hAnsi="Arial" w:cs="Arial"/>
          <w:b/>
          <w:bCs/>
          <w:color w:val="0060AE"/>
          <w:sz w:val="29"/>
          <w:szCs w:val="29"/>
          <w:lang w:eastAsia="ru-RU"/>
        </w:rPr>
      </w:pPr>
      <w:r w:rsidRPr="00CF335A">
        <w:rPr>
          <w:rFonts w:ascii="Arial" w:eastAsia="Times New Roman" w:hAnsi="Arial" w:cs="Arial"/>
          <w:b/>
          <w:bCs/>
          <w:color w:val="0060AE"/>
          <w:sz w:val="29"/>
          <w:szCs w:val="29"/>
          <w:lang w:eastAsia="ru-RU"/>
        </w:rPr>
        <w:br/>
        <w:t>***</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Разработка антикризисных мер поддержки предпринимателей, в том числе субъектов МСП, в оперативном режиме продолжится и дальше – об этом уже неоднократно говорили и Председатель Правительства РФ </w:t>
      </w:r>
      <w:r w:rsidRPr="00CF335A">
        <w:rPr>
          <w:rFonts w:ascii="Arial" w:eastAsia="Times New Roman" w:hAnsi="Arial" w:cs="Arial"/>
          <w:b/>
          <w:bCs/>
          <w:color w:val="333333"/>
          <w:sz w:val="23"/>
          <w:szCs w:val="23"/>
          <w:lang w:eastAsia="ru-RU"/>
        </w:rPr>
        <w:t xml:space="preserve">Михаил </w:t>
      </w:r>
      <w:proofErr w:type="spellStart"/>
      <w:r w:rsidRPr="00CF335A">
        <w:rPr>
          <w:rFonts w:ascii="Arial" w:eastAsia="Times New Roman" w:hAnsi="Arial" w:cs="Arial"/>
          <w:b/>
          <w:bCs/>
          <w:color w:val="333333"/>
          <w:sz w:val="23"/>
          <w:szCs w:val="23"/>
          <w:lang w:eastAsia="ru-RU"/>
        </w:rPr>
        <w:t>Мишустин</w:t>
      </w:r>
      <w:proofErr w:type="spellEnd"/>
      <w:r w:rsidRPr="00CF335A">
        <w:rPr>
          <w:rFonts w:ascii="Arial" w:eastAsia="Times New Roman" w:hAnsi="Arial" w:cs="Arial"/>
          <w:color w:val="333333"/>
          <w:sz w:val="23"/>
          <w:szCs w:val="23"/>
          <w:lang w:eastAsia="ru-RU"/>
        </w:rPr>
        <w:t xml:space="preserve">, и глава Минэкономразвития России Максим Решетников. Вчера, например, министр сообщил о проработке совместно с Банком России вопроса о предоставлении льготного периода по выданным бизнесу кредитам, ставка которых привязана к ключевой ставке, с тем чтобы их удорожание было по </w:t>
      </w:r>
      <w:r w:rsidRPr="00CF335A">
        <w:rPr>
          <w:rFonts w:ascii="Arial" w:eastAsia="Times New Roman" w:hAnsi="Arial" w:cs="Arial"/>
          <w:color w:val="333333"/>
          <w:sz w:val="23"/>
          <w:szCs w:val="23"/>
          <w:lang w:eastAsia="ru-RU"/>
        </w:rPr>
        <w:lastRenderedPageBreak/>
        <w:t>крайней мере не одномоментным, а плавным. Разумеется, поддержка бизнеса будет осуществляться и на региональном уровне – главам регионов в соответствии с </w:t>
      </w:r>
      <w:hyperlink r:id="rId39" w:anchor="/document/403706770/paragraph/1" w:history="1">
        <w:r w:rsidRPr="00CF335A">
          <w:rPr>
            <w:rFonts w:ascii="Arial" w:eastAsia="Times New Roman" w:hAnsi="Arial" w:cs="Arial"/>
            <w:color w:val="808080"/>
            <w:sz w:val="23"/>
            <w:szCs w:val="23"/>
            <w:u w:val="single"/>
            <w:bdr w:val="none" w:sz="0" w:space="0" w:color="auto" w:frame="1"/>
            <w:lang w:eastAsia="ru-RU"/>
          </w:rPr>
          <w:t>Указом Президента РФ от 16 марта 2022 г. № 121</w:t>
        </w:r>
      </w:hyperlink>
      <w:r w:rsidRPr="00CF335A">
        <w:rPr>
          <w:rFonts w:ascii="Arial" w:eastAsia="Times New Roman" w:hAnsi="Arial" w:cs="Arial"/>
          <w:color w:val="333333"/>
          <w:sz w:val="23"/>
          <w:szCs w:val="23"/>
          <w:lang w:eastAsia="ru-RU"/>
        </w:rPr>
        <w:t> предстоит предпринять исчерпывающие меры по обеспечению социально-экономической стабильности, в том числе по оказанию предпринимателям поддержки в виде предоставления денежных средств, другого имущества, иных льгот и преференций. Поэтому советуем отслеживать соответствующую информацию, в частности на портале ГАРАНТ.РУ, ежедневно. </w:t>
      </w:r>
    </w:p>
    <w:p w:rsidR="00CF335A" w:rsidRPr="00CF335A" w:rsidRDefault="00CF335A" w:rsidP="00CF335A">
      <w:pPr>
        <w:shd w:val="clear" w:color="auto" w:fill="FFFFFF"/>
        <w:spacing w:after="255" w:line="270" w:lineRule="atLeast"/>
        <w:rPr>
          <w:rFonts w:ascii="Arial" w:eastAsia="Times New Roman" w:hAnsi="Arial" w:cs="Arial"/>
          <w:color w:val="333333"/>
          <w:sz w:val="23"/>
          <w:szCs w:val="23"/>
          <w:lang w:eastAsia="ru-RU"/>
        </w:rPr>
      </w:pPr>
      <w:r w:rsidRPr="00CF335A">
        <w:rPr>
          <w:rFonts w:ascii="Arial" w:eastAsia="Times New Roman" w:hAnsi="Arial" w:cs="Arial"/>
          <w:color w:val="333333"/>
          <w:sz w:val="23"/>
          <w:szCs w:val="23"/>
          <w:lang w:eastAsia="ru-RU"/>
        </w:rPr>
        <w:t>______________________________</w:t>
      </w:r>
    </w:p>
    <w:p w:rsidR="00CF335A" w:rsidRDefault="00CF335A" w:rsidP="00CF335A">
      <w:pPr>
        <w:pStyle w:val="2"/>
        <w:shd w:val="clear" w:color="auto" w:fill="FFFFFF"/>
        <w:spacing w:before="0" w:beforeAutospacing="0" w:after="0" w:afterAutospacing="0" w:line="570" w:lineRule="atLeast"/>
        <w:ind w:left="-15"/>
        <w:jc w:val="both"/>
        <w:textAlignment w:val="baseline"/>
        <w:rPr>
          <w:rFonts w:ascii="Segoe UI" w:hAnsi="Segoe UI" w:cs="Segoe UI"/>
          <w:b w:val="0"/>
          <w:bCs w:val="0"/>
          <w:color w:val="001424"/>
          <w:spacing w:val="-15"/>
          <w:sz w:val="54"/>
          <w:szCs w:val="54"/>
        </w:rPr>
      </w:pPr>
      <w:r>
        <w:rPr>
          <w:rStyle w:val="a5"/>
          <w:rFonts w:ascii="Segoe UI" w:hAnsi="Segoe UI" w:cs="Segoe UI"/>
          <w:b/>
          <w:bCs/>
          <w:color w:val="001424"/>
          <w:spacing w:val="-15"/>
          <w:sz w:val="54"/>
          <w:szCs w:val="54"/>
          <w:bdr w:val="none" w:sz="0" w:space="0" w:color="auto" w:frame="1"/>
        </w:rPr>
        <w:t>Поддержка малого и среднего бизнеса в условиях санкций</w:t>
      </w:r>
    </w:p>
    <w:p w:rsidR="00CF335A" w:rsidRDefault="00CF335A" w:rsidP="00CF335A">
      <w:pPr>
        <w:pStyle w:val="3"/>
        <w:shd w:val="clear" w:color="auto" w:fill="FFFFFF"/>
        <w:spacing w:before="0" w:line="540" w:lineRule="atLeast"/>
        <w:jc w:val="both"/>
        <w:textAlignment w:val="baseline"/>
        <w:rPr>
          <w:rFonts w:ascii="Segoe UI" w:hAnsi="Segoe UI" w:cs="Segoe UI"/>
          <w:b/>
          <w:bCs/>
          <w:color w:val="001424"/>
          <w:spacing w:val="-15"/>
          <w:sz w:val="44"/>
          <w:szCs w:val="44"/>
        </w:rPr>
      </w:pPr>
      <w:r>
        <w:rPr>
          <w:rStyle w:val="a5"/>
          <w:rFonts w:ascii="Segoe UI" w:hAnsi="Segoe UI" w:cs="Segoe UI"/>
          <w:b w:val="0"/>
          <w:bCs w:val="0"/>
          <w:color w:val="001424"/>
          <w:spacing w:val="-15"/>
          <w:sz w:val="44"/>
          <w:szCs w:val="44"/>
          <w:bdr w:val="none" w:sz="0" w:space="0" w:color="auto" w:frame="1"/>
        </w:rPr>
        <w:t>Выдача льготных кредитов</w:t>
      </w:r>
    </w:p>
    <w:p w:rsidR="00CF335A" w:rsidRDefault="00CF335A" w:rsidP="00CF335A">
      <w:pPr>
        <w:pStyle w:val="a3"/>
        <w:shd w:val="clear" w:color="auto" w:fill="FFFFFF"/>
        <w:spacing w:before="0" w:beforeAutospacing="0" w:after="0" w:afterAutospacing="0" w:line="390" w:lineRule="atLeast"/>
        <w:jc w:val="both"/>
        <w:textAlignment w:val="baseline"/>
        <w:rPr>
          <w:rFonts w:ascii="Segoe UI" w:hAnsi="Segoe UI" w:cs="Segoe UI"/>
          <w:color w:val="001424"/>
          <w:sz w:val="26"/>
          <w:szCs w:val="26"/>
        </w:rPr>
      </w:pPr>
      <w:r>
        <w:rPr>
          <w:rStyle w:val="a5"/>
          <w:rFonts w:ascii="Segoe UI" w:hAnsi="Segoe UI" w:cs="Segoe UI"/>
          <w:color w:val="001424"/>
          <w:sz w:val="26"/>
          <w:szCs w:val="26"/>
          <w:bdr w:val="none" w:sz="0" w:space="0" w:color="auto" w:frame="1"/>
        </w:rPr>
        <w:t>Банк России предлагает программы льготного кредитования со ставками не выше 15% для малого бизнеса и 13,5% для средних предприятий</w:t>
      </w:r>
      <w:r>
        <w:rPr>
          <w:rFonts w:ascii="Segoe UI" w:hAnsi="Segoe UI" w:cs="Segoe UI"/>
          <w:color w:val="001424"/>
          <w:sz w:val="26"/>
          <w:szCs w:val="26"/>
        </w:rPr>
        <w:t>:</w:t>
      </w:r>
    </w:p>
    <w:p w:rsidR="00CF335A" w:rsidRDefault="00CF335A" w:rsidP="00CF335A">
      <w:pPr>
        <w:pStyle w:val="a3"/>
        <w:numPr>
          <w:ilvl w:val="0"/>
          <w:numId w:val="6"/>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Льготный кредит на увеличение оборотных средств, чтобы закупить материалы или товары, оплатить необходимые услуги и т.п. Кредит выдается на срок до 1 года, условия действуют до 30.12.2022. Сумма, которой вы можете воспользоваться, не должна превышать 300 тыс. руб. для микро- и малых предприятий, и 1 млн руб. для средних компаний.</w:t>
      </w:r>
    </w:p>
    <w:p w:rsidR="00CF335A" w:rsidRDefault="00CF335A" w:rsidP="00CF335A">
      <w:pPr>
        <w:pStyle w:val="a3"/>
        <w:numPr>
          <w:ilvl w:val="0"/>
          <w:numId w:val="6"/>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Инвестиционные льготные кредиты на расширение производства, открытие нового бизнеса и т.п. — на срок до трех лет, обратиться за кредитом можно до конца 2022 года. На инвестиционные цели занять деньги у банка могут любые субъекты МСП. Размер кредита ограничен одним миллионом рублей.</w:t>
      </w:r>
    </w:p>
    <w:p w:rsidR="00CF335A" w:rsidRDefault="00CF335A" w:rsidP="00CF335A">
      <w:pPr>
        <w:pStyle w:val="a3"/>
        <w:shd w:val="clear" w:color="auto" w:fill="FFFFFF"/>
        <w:spacing w:before="0" w:beforeAutospacing="0" w:after="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Список банков, где можно получить кредиты можно посмотреть </w:t>
      </w:r>
      <w:hyperlink r:id="rId40" w:tgtFrame="_blank" w:history="1">
        <w:r>
          <w:rPr>
            <w:rStyle w:val="a4"/>
            <w:rFonts w:ascii="Segoe UI" w:hAnsi="Segoe UI" w:cs="Segoe UI"/>
            <w:color w:val="E30611"/>
            <w:sz w:val="26"/>
            <w:szCs w:val="26"/>
          </w:rPr>
          <w:t>здесь</w:t>
        </w:r>
      </w:hyperlink>
      <w:r>
        <w:rPr>
          <w:rFonts w:ascii="Segoe UI" w:hAnsi="Segoe UI" w:cs="Segoe UI"/>
          <w:color w:val="001424"/>
          <w:sz w:val="26"/>
          <w:szCs w:val="26"/>
        </w:rPr>
        <w:t>, а условия Программы — </w:t>
      </w:r>
      <w:hyperlink r:id="rId41" w:tgtFrame="_blank" w:history="1">
        <w:r>
          <w:rPr>
            <w:rStyle w:val="a4"/>
            <w:rFonts w:ascii="Segoe UI" w:hAnsi="Segoe UI" w:cs="Segoe UI"/>
            <w:color w:val="E30611"/>
            <w:sz w:val="26"/>
            <w:szCs w:val="26"/>
          </w:rPr>
          <w:t>здесь</w:t>
        </w:r>
      </w:hyperlink>
      <w:r>
        <w:rPr>
          <w:rFonts w:ascii="Segoe UI" w:hAnsi="Segoe UI" w:cs="Segoe UI"/>
          <w:color w:val="001424"/>
          <w:sz w:val="26"/>
          <w:szCs w:val="26"/>
        </w:rPr>
        <w:t>.</w:t>
      </w:r>
    </w:p>
    <w:p w:rsidR="00CF335A" w:rsidRDefault="00CF335A" w:rsidP="00CF335A">
      <w:pPr>
        <w:pStyle w:val="a3"/>
        <w:shd w:val="clear" w:color="auto" w:fill="FFFFFF"/>
        <w:spacing w:before="0" w:beforeAutospacing="0" w:after="0" w:afterAutospacing="0" w:line="390" w:lineRule="atLeast"/>
        <w:jc w:val="both"/>
        <w:textAlignment w:val="baseline"/>
        <w:rPr>
          <w:rFonts w:ascii="Segoe UI" w:hAnsi="Segoe UI" w:cs="Segoe UI"/>
          <w:color w:val="001424"/>
          <w:sz w:val="26"/>
          <w:szCs w:val="26"/>
        </w:rPr>
      </w:pPr>
      <w:r>
        <w:rPr>
          <w:rStyle w:val="a5"/>
          <w:rFonts w:ascii="Segoe UI" w:hAnsi="Segoe UI" w:cs="Segoe UI"/>
          <w:color w:val="001424"/>
          <w:sz w:val="26"/>
          <w:szCs w:val="26"/>
          <w:bdr w:val="none" w:sz="0" w:space="0" w:color="auto" w:frame="1"/>
        </w:rPr>
        <w:t>До конца марта 2022 года также работает совместная программа «Корпорации МСП» и Банка России по льготному кредитованию и рефинансированию малого и среднего бизнеса по ставке до 8,5%</w:t>
      </w:r>
      <w:r>
        <w:rPr>
          <w:rFonts w:ascii="Segoe UI" w:hAnsi="Segoe UI" w:cs="Segoe UI"/>
          <w:color w:val="001424"/>
          <w:sz w:val="26"/>
          <w:szCs w:val="26"/>
        </w:rPr>
        <w:t>. Право получить такой кредит есть только у компаний и ИП из перечня пострадавших сфер деятельности, перечисленных в </w:t>
      </w:r>
      <w:hyperlink r:id="rId42" w:tgtFrame="_blank" w:history="1">
        <w:r>
          <w:rPr>
            <w:rStyle w:val="a4"/>
            <w:rFonts w:ascii="Segoe UI" w:hAnsi="Segoe UI" w:cs="Segoe UI"/>
            <w:color w:val="E30611"/>
            <w:sz w:val="26"/>
            <w:szCs w:val="26"/>
          </w:rPr>
          <w:t xml:space="preserve">Постановлении </w:t>
        </w:r>
        <w:r>
          <w:rPr>
            <w:rStyle w:val="a4"/>
            <w:rFonts w:ascii="Segoe UI" w:hAnsi="Segoe UI" w:cs="Segoe UI"/>
            <w:color w:val="E30611"/>
            <w:sz w:val="26"/>
            <w:szCs w:val="26"/>
          </w:rPr>
          <w:lastRenderedPageBreak/>
          <w:t>Правительства РФ от 07.09.2021 № 1513</w:t>
        </w:r>
      </w:hyperlink>
      <w:r>
        <w:rPr>
          <w:rFonts w:ascii="Segoe UI" w:hAnsi="Segoe UI" w:cs="Segoe UI"/>
          <w:color w:val="001424"/>
          <w:sz w:val="26"/>
          <w:szCs w:val="26"/>
        </w:rPr>
        <w:t>. Условия получения льготного кредита под 8,5% — организация или ИП должны числиться в реестре МСП и не быть связанными с крупным бизнесом.</w:t>
      </w:r>
    </w:p>
    <w:p w:rsidR="00CF335A" w:rsidRDefault="00CF335A" w:rsidP="00CF335A">
      <w:pPr>
        <w:pStyle w:val="3"/>
        <w:shd w:val="clear" w:color="auto" w:fill="FFFFFF"/>
        <w:spacing w:before="0" w:line="540" w:lineRule="atLeast"/>
        <w:jc w:val="both"/>
        <w:textAlignment w:val="baseline"/>
        <w:rPr>
          <w:rFonts w:ascii="Segoe UI" w:hAnsi="Segoe UI" w:cs="Segoe UI"/>
          <w:color w:val="001424"/>
          <w:spacing w:val="-15"/>
          <w:sz w:val="44"/>
          <w:szCs w:val="44"/>
        </w:rPr>
      </w:pPr>
      <w:r>
        <w:rPr>
          <w:rStyle w:val="a5"/>
          <w:rFonts w:ascii="Segoe UI" w:hAnsi="Segoe UI" w:cs="Segoe UI"/>
          <w:b w:val="0"/>
          <w:bCs w:val="0"/>
          <w:color w:val="001424"/>
          <w:spacing w:val="-15"/>
          <w:sz w:val="44"/>
          <w:szCs w:val="44"/>
          <w:bdr w:val="none" w:sz="0" w:space="0" w:color="auto" w:frame="1"/>
        </w:rPr>
        <w:t>Введение кредитных каникул</w:t>
      </w:r>
    </w:p>
    <w:p w:rsidR="00CF335A" w:rsidRDefault="00CF335A" w:rsidP="00CF335A">
      <w:pPr>
        <w:pStyle w:val="a3"/>
        <w:shd w:val="clear" w:color="auto" w:fill="FFFFFF"/>
        <w:spacing w:before="0" w:beforeAutospacing="0" w:after="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Правительство РФ в своем </w:t>
      </w:r>
      <w:hyperlink r:id="rId43" w:tgtFrame="_blank" w:history="1">
        <w:r>
          <w:rPr>
            <w:rStyle w:val="a4"/>
            <w:rFonts w:ascii="Segoe UI" w:hAnsi="Segoe UI" w:cs="Segoe UI"/>
            <w:color w:val="E30611"/>
            <w:sz w:val="26"/>
            <w:szCs w:val="26"/>
          </w:rPr>
          <w:t>Постановлении от 10.03.2022 № 337</w:t>
        </w:r>
      </w:hyperlink>
      <w:r>
        <w:rPr>
          <w:rFonts w:ascii="Segoe UI" w:hAnsi="Segoe UI" w:cs="Segoe UI"/>
          <w:color w:val="001424"/>
          <w:sz w:val="26"/>
          <w:szCs w:val="26"/>
        </w:rPr>
        <w:t> перечислило сферы деятельности, которым можно на полгода отсрочить выплату полученных кредитов и процентов по ним. Каникулы распространяются на кредиты, полученные до 1 марта 2022 года. Обратиться в кредитные организации для получения отсрочки можно до 30 сентября 2022 года включительно.</w:t>
      </w:r>
    </w:p>
    <w:p w:rsidR="00CF335A" w:rsidRDefault="00CF335A" w:rsidP="00CF335A">
      <w:pPr>
        <w:pStyle w:val="a3"/>
        <w:spacing w:before="0" w:beforeAutospacing="0" w:after="0" w:afterAutospacing="0" w:line="390" w:lineRule="atLeast"/>
        <w:textAlignment w:val="baseline"/>
        <w:rPr>
          <w:color w:val="001424"/>
          <w:sz w:val="26"/>
          <w:szCs w:val="26"/>
        </w:rPr>
      </w:pPr>
      <w:r>
        <w:rPr>
          <w:color w:val="001424"/>
          <w:sz w:val="26"/>
          <w:szCs w:val="26"/>
        </w:rPr>
        <w:t>Кредитными каникулами на полгода могут воспользоваться:</w:t>
      </w:r>
      <w:r>
        <w:rPr>
          <w:color w:val="001424"/>
          <w:sz w:val="26"/>
          <w:szCs w:val="26"/>
        </w:rPr>
        <w:br/>
      </w:r>
      <w:r>
        <w:rPr>
          <w:color w:val="001424"/>
          <w:sz w:val="26"/>
          <w:szCs w:val="26"/>
        </w:rPr>
        <w:br/>
        <w:t>сельское хозяйство; обрабатывающие производства; оптовая и розничная торговля; ремонт транспорта, компьютеров, предметов быта; гостиницы; общепит; издательства, телевидение; разработка программного обеспечения; операции с недвижимостью; компании по трудоустройству; организация конференций и выставок; образование; здравоохранение и социальные услуги; парикмахерские и салоны красоты; деятельность в области культуры, спорта, досуга и развлечений.</w:t>
      </w:r>
    </w:p>
    <w:p w:rsidR="00CF335A" w:rsidRDefault="00CF335A" w:rsidP="00CF335A">
      <w:pPr>
        <w:shd w:val="clear" w:color="auto" w:fill="FFFFFF"/>
        <w:jc w:val="both"/>
        <w:textAlignment w:val="baseline"/>
        <w:rPr>
          <w:rFonts w:ascii="Segoe UI" w:hAnsi="Segoe UI" w:cs="Segoe UI"/>
          <w:color w:val="001424"/>
          <w:sz w:val="26"/>
          <w:szCs w:val="26"/>
        </w:rPr>
      </w:pPr>
      <w:r>
        <w:rPr>
          <w:rFonts w:ascii="Segoe UI" w:hAnsi="Segoe UI" w:cs="Segoe UI"/>
          <w:noProof/>
          <w:color w:val="E30611"/>
          <w:sz w:val="26"/>
          <w:szCs w:val="26"/>
          <w:lang w:eastAsia="ru-RU"/>
        </w:rPr>
        <w:lastRenderedPageBreak/>
        <w:drawing>
          <wp:inline distT="0" distB="0" distL="0" distR="0">
            <wp:extent cx="8953500" cy="3238500"/>
            <wp:effectExtent l="0" t="0" r="0" b="0"/>
            <wp:docPr id="5" name="Рисунок 5" descr="https://kassa.mts.ru/upload/blog/2022-03-30/1.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ssa.mts.ru/upload/blog/2022-03-30/1.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953500" cy="3238500"/>
                    </a:xfrm>
                    <a:prstGeom prst="rect">
                      <a:avLst/>
                    </a:prstGeom>
                    <a:noFill/>
                    <a:ln>
                      <a:noFill/>
                    </a:ln>
                  </pic:spPr>
                </pic:pic>
              </a:graphicData>
            </a:graphic>
          </wp:inline>
        </w:drawing>
      </w:r>
      <w:hyperlink r:id="rId46" w:history="1">
        <w:r>
          <w:rPr>
            <w:rStyle w:val="a4"/>
            <w:rFonts w:ascii="Segoe UI" w:hAnsi="Segoe UI" w:cs="Segoe UI"/>
            <w:color w:val="FFFFFF"/>
            <w:sz w:val="20"/>
            <w:szCs w:val="20"/>
            <w:shd w:val="clear" w:color="auto" w:fill="E30611"/>
          </w:rPr>
          <w:t>Узнать подробнее</w:t>
        </w:r>
      </w:hyperlink>
    </w:p>
    <w:p w:rsidR="00CF335A" w:rsidRDefault="00CF335A" w:rsidP="00CF335A">
      <w:pPr>
        <w:pStyle w:val="3"/>
        <w:shd w:val="clear" w:color="auto" w:fill="FFFFFF"/>
        <w:spacing w:before="0" w:line="540" w:lineRule="atLeast"/>
        <w:jc w:val="both"/>
        <w:textAlignment w:val="baseline"/>
        <w:rPr>
          <w:rFonts w:ascii="Segoe UI" w:hAnsi="Segoe UI" w:cs="Segoe UI"/>
          <w:color w:val="001424"/>
          <w:spacing w:val="-15"/>
          <w:sz w:val="44"/>
          <w:szCs w:val="44"/>
        </w:rPr>
      </w:pPr>
      <w:r>
        <w:rPr>
          <w:rStyle w:val="a5"/>
          <w:rFonts w:ascii="Segoe UI" w:hAnsi="Segoe UI" w:cs="Segoe UI"/>
          <w:b w:val="0"/>
          <w:bCs w:val="0"/>
          <w:color w:val="001424"/>
          <w:spacing w:val="-15"/>
          <w:sz w:val="44"/>
          <w:szCs w:val="44"/>
          <w:bdr w:val="none" w:sz="0" w:space="0" w:color="auto" w:frame="1"/>
        </w:rPr>
        <w:t>Отсутствие комиссии в Системе быстрых платежей (СБП) и повышение лимита</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Еще мера финансовой поддержки — организации и ИП, которые принимают оплату через СБП, не будут платить комиссию за расчеты в первом полугодии 2022 года.</w:t>
      </w:r>
    </w:p>
    <w:p w:rsidR="00CF335A" w:rsidRDefault="00CF335A" w:rsidP="00CF335A">
      <w:pPr>
        <w:pStyle w:val="a3"/>
        <w:shd w:val="clear" w:color="auto" w:fill="FFFFFF"/>
        <w:spacing w:before="0" w:beforeAutospacing="0" w:after="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А с 1 мая 2022 года Банк России </w:t>
      </w:r>
      <w:hyperlink r:id="rId47" w:tgtFrame="_blank" w:history="1">
        <w:r>
          <w:rPr>
            <w:rStyle w:val="a4"/>
            <w:rFonts w:ascii="Segoe UI" w:hAnsi="Segoe UI" w:cs="Segoe UI"/>
            <w:color w:val="E30611"/>
            <w:sz w:val="26"/>
            <w:szCs w:val="26"/>
          </w:rPr>
          <w:t>планирует </w:t>
        </w:r>
      </w:hyperlink>
      <w:r>
        <w:rPr>
          <w:rFonts w:ascii="Segoe UI" w:hAnsi="Segoe UI" w:cs="Segoe UI"/>
          <w:color w:val="001424"/>
          <w:sz w:val="26"/>
          <w:szCs w:val="26"/>
        </w:rPr>
        <w:t>повысить лимит одной операции через СБП с 600 тыс. до 1 млн руб.</w:t>
      </w:r>
    </w:p>
    <w:p w:rsidR="00CF335A" w:rsidRDefault="00CF335A" w:rsidP="00CF335A">
      <w:pPr>
        <w:pStyle w:val="a3"/>
        <w:spacing w:before="0" w:beforeAutospacing="0" w:after="0" w:afterAutospacing="0" w:line="390" w:lineRule="atLeast"/>
        <w:textAlignment w:val="baseline"/>
        <w:rPr>
          <w:color w:val="001424"/>
          <w:sz w:val="26"/>
          <w:szCs w:val="26"/>
        </w:rPr>
      </w:pPr>
      <w:r>
        <w:rPr>
          <w:color w:val="001424"/>
          <w:sz w:val="26"/>
          <w:szCs w:val="26"/>
        </w:rPr>
        <w:lastRenderedPageBreak/>
        <w:t>Принимать платежи по QR-коду могут корпоративные клиенты любого банка, подключенного к СБП. Но нужно, чтобы такие расчёты поддерживал и платёжный смарт-терминал. Например, подходящий аппарат можно подключить в МТС Кассе. Кассы МТС можно приобрести на льготных условиях в рассрочку или выгодно взять в аренду.</w:t>
      </w:r>
    </w:p>
    <w:p w:rsidR="00CF335A" w:rsidRDefault="00CF335A" w:rsidP="00CF335A">
      <w:pPr>
        <w:shd w:val="clear" w:color="auto" w:fill="FFFFFF"/>
        <w:jc w:val="both"/>
        <w:textAlignment w:val="baseline"/>
        <w:rPr>
          <w:rFonts w:ascii="Segoe UI" w:hAnsi="Segoe UI" w:cs="Segoe UI"/>
          <w:color w:val="001424"/>
          <w:sz w:val="26"/>
          <w:szCs w:val="26"/>
        </w:rPr>
      </w:pPr>
      <w:r>
        <w:rPr>
          <w:rFonts w:ascii="Segoe UI" w:hAnsi="Segoe UI" w:cs="Segoe UI"/>
          <w:noProof/>
          <w:color w:val="E30611"/>
          <w:sz w:val="26"/>
          <w:szCs w:val="26"/>
          <w:lang w:eastAsia="ru-RU"/>
        </w:rPr>
        <w:drawing>
          <wp:inline distT="0" distB="0" distL="0" distR="0">
            <wp:extent cx="8953500" cy="3238500"/>
            <wp:effectExtent l="0" t="0" r="0" b="0"/>
            <wp:docPr id="4" name="Рисунок 4" descr="https://kassa.mts.ru/upload/blog/2022-03-30/2.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ssa.mts.ru/upload/blog/2022-03-30/2.jpg">
                      <a:hlinkClick r:id="rId44"/>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953500" cy="3238500"/>
                    </a:xfrm>
                    <a:prstGeom prst="rect">
                      <a:avLst/>
                    </a:prstGeom>
                    <a:noFill/>
                    <a:ln>
                      <a:noFill/>
                    </a:ln>
                  </pic:spPr>
                </pic:pic>
              </a:graphicData>
            </a:graphic>
          </wp:inline>
        </w:drawing>
      </w:r>
      <w:hyperlink r:id="rId49" w:history="1">
        <w:r>
          <w:rPr>
            <w:rStyle w:val="a4"/>
            <w:rFonts w:ascii="Segoe UI" w:hAnsi="Segoe UI" w:cs="Segoe UI"/>
            <w:color w:val="FFFFFF"/>
            <w:sz w:val="20"/>
            <w:szCs w:val="20"/>
            <w:shd w:val="clear" w:color="auto" w:fill="E30611"/>
          </w:rPr>
          <w:t>Узнать подробнее</w:t>
        </w:r>
      </w:hyperlink>
    </w:p>
    <w:p w:rsidR="00CF335A" w:rsidRDefault="00CF335A" w:rsidP="00CF335A">
      <w:pPr>
        <w:pStyle w:val="3"/>
        <w:shd w:val="clear" w:color="auto" w:fill="FFFFFF"/>
        <w:spacing w:before="0" w:line="540" w:lineRule="atLeast"/>
        <w:jc w:val="both"/>
        <w:textAlignment w:val="baseline"/>
        <w:rPr>
          <w:rFonts w:ascii="Segoe UI" w:hAnsi="Segoe UI" w:cs="Segoe UI"/>
          <w:color w:val="001424"/>
          <w:spacing w:val="-15"/>
          <w:sz w:val="44"/>
          <w:szCs w:val="44"/>
        </w:rPr>
      </w:pPr>
      <w:r>
        <w:rPr>
          <w:rStyle w:val="a5"/>
          <w:rFonts w:ascii="Segoe UI" w:hAnsi="Segoe UI" w:cs="Segoe UI"/>
          <w:b w:val="0"/>
          <w:bCs w:val="0"/>
          <w:color w:val="001424"/>
          <w:spacing w:val="-15"/>
          <w:sz w:val="44"/>
          <w:szCs w:val="44"/>
          <w:bdr w:val="none" w:sz="0" w:space="0" w:color="auto" w:frame="1"/>
        </w:rPr>
        <w:t xml:space="preserve">Лимиты на комиссии за </w:t>
      </w:r>
      <w:proofErr w:type="spellStart"/>
      <w:r>
        <w:rPr>
          <w:rStyle w:val="a5"/>
          <w:rFonts w:ascii="Segoe UI" w:hAnsi="Segoe UI" w:cs="Segoe UI"/>
          <w:b w:val="0"/>
          <w:bCs w:val="0"/>
          <w:color w:val="001424"/>
          <w:spacing w:val="-15"/>
          <w:sz w:val="44"/>
          <w:szCs w:val="44"/>
          <w:bdr w:val="none" w:sz="0" w:space="0" w:color="auto" w:frame="1"/>
        </w:rPr>
        <w:t>эквайринг</w:t>
      </w:r>
      <w:proofErr w:type="spellEnd"/>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 xml:space="preserve">Центробанк ограничивает комиссии за </w:t>
      </w:r>
      <w:proofErr w:type="spellStart"/>
      <w:r>
        <w:rPr>
          <w:rFonts w:ascii="Segoe UI" w:hAnsi="Segoe UI" w:cs="Segoe UI"/>
          <w:color w:val="001424"/>
          <w:sz w:val="26"/>
          <w:szCs w:val="26"/>
        </w:rPr>
        <w:t>эквайринг</w:t>
      </w:r>
      <w:proofErr w:type="spellEnd"/>
      <w:r>
        <w:rPr>
          <w:rFonts w:ascii="Segoe UI" w:hAnsi="Segoe UI" w:cs="Segoe UI"/>
          <w:color w:val="001424"/>
          <w:sz w:val="26"/>
          <w:szCs w:val="26"/>
        </w:rPr>
        <w:t xml:space="preserve"> с 18 апреля по 31 августа 2022 года. Комиссию в 1% будут платить компании, которые:</w:t>
      </w:r>
    </w:p>
    <w:p w:rsidR="00CF335A" w:rsidRDefault="00CF335A" w:rsidP="00CF335A">
      <w:pPr>
        <w:pStyle w:val="a3"/>
        <w:numPr>
          <w:ilvl w:val="0"/>
          <w:numId w:val="7"/>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продают продукты, товары повседневного спроса, лекарства, медицинские изделия, топливо;</w:t>
      </w:r>
    </w:p>
    <w:p w:rsidR="00CF335A" w:rsidRDefault="00CF335A" w:rsidP="00CF335A">
      <w:pPr>
        <w:pStyle w:val="a3"/>
        <w:numPr>
          <w:ilvl w:val="0"/>
          <w:numId w:val="7"/>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оказывают услуги в сфере связи, ЖКХ, медицины, образования, культуры, туризма, пассажирских перевозок.</w:t>
      </w:r>
    </w:p>
    <w:p w:rsidR="00CF335A" w:rsidRDefault="00CF335A" w:rsidP="00CF335A">
      <w:pPr>
        <w:pStyle w:val="3"/>
        <w:shd w:val="clear" w:color="auto" w:fill="FFFFFF"/>
        <w:spacing w:before="0" w:line="540" w:lineRule="atLeast"/>
        <w:jc w:val="both"/>
        <w:textAlignment w:val="baseline"/>
        <w:rPr>
          <w:rFonts w:ascii="Segoe UI" w:hAnsi="Segoe UI" w:cs="Segoe UI"/>
          <w:color w:val="001424"/>
          <w:spacing w:val="-15"/>
          <w:sz w:val="44"/>
          <w:szCs w:val="44"/>
        </w:rPr>
      </w:pPr>
      <w:r>
        <w:rPr>
          <w:rStyle w:val="a5"/>
          <w:rFonts w:ascii="Segoe UI" w:hAnsi="Segoe UI" w:cs="Segoe UI"/>
          <w:b w:val="0"/>
          <w:bCs w:val="0"/>
          <w:color w:val="001424"/>
          <w:spacing w:val="-15"/>
          <w:sz w:val="44"/>
          <w:szCs w:val="44"/>
          <w:bdr w:val="none" w:sz="0" w:space="0" w:color="auto" w:frame="1"/>
        </w:rPr>
        <w:lastRenderedPageBreak/>
        <w:t>Мораторий на плановые проверки малых, средних компаний и ИП</w:t>
      </w:r>
    </w:p>
    <w:p w:rsidR="00CF335A" w:rsidRDefault="00CF335A" w:rsidP="00CF335A">
      <w:pPr>
        <w:pStyle w:val="a3"/>
        <w:shd w:val="clear" w:color="auto" w:fill="FFFFFF"/>
        <w:spacing w:before="0" w:beforeAutospacing="0" w:after="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Постановление </w:t>
      </w:r>
      <w:hyperlink r:id="rId50" w:anchor="psBTJ0TioGJLAryr" w:tgtFrame="_blank" w:history="1">
        <w:r>
          <w:rPr>
            <w:rStyle w:val="a4"/>
            <w:rFonts w:ascii="Segoe UI" w:hAnsi="Segoe UI" w:cs="Segoe UI"/>
            <w:color w:val="E30611"/>
            <w:sz w:val="26"/>
            <w:szCs w:val="26"/>
          </w:rPr>
          <w:t>Правительства от 10.03.2022 № 366</w:t>
        </w:r>
      </w:hyperlink>
      <w:r>
        <w:rPr>
          <w:rFonts w:ascii="Segoe UI" w:hAnsi="Segoe UI" w:cs="Segoe UI"/>
          <w:color w:val="001424"/>
          <w:sz w:val="26"/>
          <w:szCs w:val="26"/>
        </w:rPr>
        <w:t xml:space="preserve"> установило запрет на плановые проверки бизнеса, за исключением опасных производственных объектов II класса опасности, а также инспекций из </w:t>
      </w:r>
      <w:proofErr w:type="spellStart"/>
      <w:r>
        <w:rPr>
          <w:rFonts w:ascii="Segoe UI" w:hAnsi="Segoe UI" w:cs="Segoe UI"/>
          <w:color w:val="001424"/>
          <w:sz w:val="26"/>
          <w:szCs w:val="26"/>
        </w:rPr>
        <w:t>санэпидемиологических</w:t>
      </w:r>
      <w:proofErr w:type="spellEnd"/>
      <w:r>
        <w:rPr>
          <w:rFonts w:ascii="Segoe UI" w:hAnsi="Segoe UI" w:cs="Segoe UI"/>
          <w:color w:val="001424"/>
          <w:sz w:val="26"/>
          <w:szCs w:val="26"/>
        </w:rPr>
        <w:t>, пожарных и ветеринарных служб.</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Контрольные органы, кроме плановых проверок субъектов МСП, могут проводить и внеплановые, но только с согласия прокуратуры и в случаях, когда есть факты или риск:</w:t>
      </w:r>
    </w:p>
    <w:p w:rsidR="00CF335A" w:rsidRDefault="00CF335A" w:rsidP="00CF335A">
      <w:pPr>
        <w:pStyle w:val="a3"/>
        <w:numPr>
          <w:ilvl w:val="0"/>
          <w:numId w:val="8"/>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причинения вреда жизни и здоровью людей;</w:t>
      </w:r>
    </w:p>
    <w:p w:rsidR="00CF335A" w:rsidRDefault="00CF335A" w:rsidP="00CF335A">
      <w:pPr>
        <w:pStyle w:val="a3"/>
        <w:numPr>
          <w:ilvl w:val="0"/>
          <w:numId w:val="8"/>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нарушения безопасности страны;</w:t>
      </w:r>
    </w:p>
    <w:p w:rsidR="00CF335A" w:rsidRDefault="00CF335A" w:rsidP="00CF335A">
      <w:pPr>
        <w:pStyle w:val="a3"/>
        <w:numPr>
          <w:ilvl w:val="0"/>
          <w:numId w:val="8"/>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возникновения чрезвычайных ситуаций природного и техногенного характера.</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Если перечисленные ситуации уже произошли, и по ним было выдано предписание, проверку исполнения документа также нужно согласовывать с прокуратурой.</w:t>
      </w:r>
    </w:p>
    <w:p w:rsidR="00CF335A" w:rsidRDefault="00CF335A" w:rsidP="00CF335A">
      <w:pPr>
        <w:pStyle w:val="a3"/>
        <w:spacing w:before="0" w:beforeAutospacing="0" w:after="0" w:afterAutospacing="0" w:line="390" w:lineRule="atLeast"/>
        <w:textAlignment w:val="baseline"/>
        <w:rPr>
          <w:color w:val="001424"/>
          <w:sz w:val="26"/>
          <w:szCs w:val="26"/>
        </w:rPr>
      </w:pPr>
      <w:r>
        <w:rPr>
          <w:rStyle w:val="a5"/>
          <w:color w:val="001424"/>
          <w:sz w:val="26"/>
          <w:szCs w:val="26"/>
          <w:bdr w:val="none" w:sz="0" w:space="0" w:color="auto" w:frame="1"/>
        </w:rPr>
        <w:t>Важно!</w:t>
      </w:r>
      <w:r>
        <w:rPr>
          <w:color w:val="001424"/>
          <w:sz w:val="26"/>
          <w:szCs w:val="26"/>
        </w:rPr>
        <w:t> Внеплановые проверки соблюдения кассового законодательства и полноты учета выручки проводятся на основании решения руководителя налоговой, согласованного с прокуратурой. Но это не относится к выездным обследованиям. Если во время выездного обследования найдутся нарушения, инспектор вправе провести контрольную закупку, для этого не нужно решение руководителя налоговой (п.3 Постановления № 366).</w:t>
      </w:r>
      <w:r>
        <w:rPr>
          <w:color w:val="001424"/>
          <w:sz w:val="26"/>
          <w:szCs w:val="26"/>
        </w:rPr>
        <w:br/>
      </w:r>
      <w:r>
        <w:rPr>
          <w:color w:val="001424"/>
          <w:sz w:val="26"/>
          <w:szCs w:val="26"/>
        </w:rPr>
        <w:br/>
      </w:r>
      <w:r>
        <w:rPr>
          <w:rStyle w:val="a5"/>
          <w:color w:val="001424"/>
          <w:sz w:val="26"/>
          <w:szCs w:val="26"/>
          <w:bdr w:val="none" w:sz="0" w:space="0" w:color="auto" w:frame="1"/>
        </w:rPr>
        <w:t>Поясним на примере.</w:t>
      </w:r>
      <w:r>
        <w:rPr>
          <w:color w:val="001424"/>
          <w:sz w:val="26"/>
          <w:szCs w:val="26"/>
        </w:rPr>
        <w:t> В налоговую поступила жалоба, что в вашем магазине не пробивают покупку через кассу. Налоговая может провести выездное обследование и контрольную закупку без решения руководителя.</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Срок исполнения предписаний, выданных до 10.03.2022, автоматически продлевается на 90 календарных дней без заявления контролируемой организации или ИП. Можно продлить и дальше, но уже по ходатайству в соответствующий госорган.</w:t>
      </w:r>
    </w:p>
    <w:p w:rsidR="00CF335A" w:rsidRDefault="00CF335A" w:rsidP="00CF335A">
      <w:pPr>
        <w:pStyle w:val="3"/>
        <w:shd w:val="clear" w:color="auto" w:fill="FFFFFF"/>
        <w:spacing w:before="0" w:line="540" w:lineRule="atLeast"/>
        <w:jc w:val="both"/>
        <w:textAlignment w:val="baseline"/>
        <w:rPr>
          <w:rFonts w:ascii="Segoe UI" w:hAnsi="Segoe UI" w:cs="Segoe UI"/>
          <w:color w:val="001424"/>
          <w:spacing w:val="-15"/>
          <w:sz w:val="44"/>
          <w:szCs w:val="44"/>
        </w:rPr>
      </w:pPr>
      <w:r>
        <w:rPr>
          <w:rStyle w:val="a5"/>
          <w:rFonts w:ascii="Segoe UI" w:hAnsi="Segoe UI" w:cs="Segoe UI"/>
          <w:b w:val="0"/>
          <w:bCs w:val="0"/>
          <w:color w:val="001424"/>
          <w:spacing w:val="-15"/>
          <w:sz w:val="44"/>
          <w:szCs w:val="44"/>
          <w:bdr w:val="none" w:sz="0" w:space="0" w:color="auto" w:frame="1"/>
        </w:rPr>
        <w:lastRenderedPageBreak/>
        <w:t>Субсидии из Фонда социального страхования (ФСС) для стимулирования занятости</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 xml:space="preserve">Согласно Постановлению Правительства РФ от 13.03.2021 № 362 (с изменениями, внесенными Постановлением от 18.03.2022 № 398), </w:t>
      </w:r>
      <w:proofErr w:type="spellStart"/>
      <w:r>
        <w:rPr>
          <w:rFonts w:ascii="Segoe UI" w:hAnsi="Segoe UI" w:cs="Segoe UI"/>
          <w:color w:val="001424"/>
          <w:sz w:val="26"/>
          <w:szCs w:val="26"/>
        </w:rPr>
        <w:t>юрлица</w:t>
      </w:r>
      <w:proofErr w:type="spellEnd"/>
      <w:r>
        <w:rPr>
          <w:rFonts w:ascii="Segoe UI" w:hAnsi="Segoe UI" w:cs="Segoe UI"/>
          <w:color w:val="001424"/>
          <w:sz w:val="26"/>
          <w:szCs w:val="26"/>
        </w:rPr>
        <w:t>, некоммерческие организации и ИП могут получить субсидии из ФСС при найме на работу определенных категорий граждан. Размер субсидии — МРОТ + взносы + районный коэффициент, если он есть. Субсидия в таком размере выплачивается трижды на каждого сотрудника: через месяц работы, через три и через шесть.</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Категории граждан, при приеме на работу которых, вы можете получить субсидии:</w:t>
      </w:r>
    </w:p>
    <w:p w:rsidR="00CF335A" w:rsidRDefault="00CF335A" w:rsidP="00CF335A">
      <w:pPr>
        <w:pStyle w:val="a3"/>
        <w:numPr>
          <w:ilvl w:val="0"/>
          <w:numId w:val="9"/>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молодежь до 30 лет;</w:t>
      </w:r>
    </w:p>
    <w:p w:rsidR="00CF335A" w:rsidRDefault="00CF335A" w:rsidP="00CF335A">
      <w:pPr>
        <w:pStyle w:val="a3"/>
        <w:numPr>
          <w:ilvl w:val="0"/>
          <w:numId w:val="9"/>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лица с ограниченными возможностями и инвалиды;</w:t>
      </w:r>
    </w:p>
    <w:p w:rsidR="00CF335A" w:rsidRDefault="00CF335A" w:rsidP="00CF335A">
      <w:pPr>
        <w:pStyle w:val="a3"/>
        <w:numPr>
          <w:ilvl w:val="0"/>
          <w:numId w:val="9"/>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граждане после срочной службы в армии, которые не трудоустроились в течение 4 месяцев;</w:t>
      </w:r>
    </w:p>
    <w:p w:rsidR="00CF335A" w:rsidRDefault="00CF335A" w:rsidP="00CF335A">
      <w:pPr>
        <w:pStyle w:val="a3"/>
        <w:numPr>
          <w:ilvl w:val="0"/>
          <w:numId w:val="9"/>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лица без среднего или высшего образования, которые на момент устройства нигде не учатся;</w:t>
      </w:r>
    </w:p>
    <w:p w:rsidR="00CF335A" w:rsidRDefault="00CF335A" w:rsidP="00CF335A">
      <w:pPr>
        <w:pStyle w:val="a3"/>
        <w:numPr>
          <w:ilvl w:val="0"/>
          <w:numId w:val="9"/>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выпускники учебных заведений, которые не трудоустроились в течение 4 месяцев;</w:t>
      </w:r>
    </w:p>
    <w:p w:rsidR="00CF335A" w:rsidRDefault="00CF335A" w:rsidP="00CF335A">
      <w:pPr>
        <w:pStyle w:val="a3"/>
        <w:numPr>
          <w:ilvl w:val="0"/>
          <w:numId w:val="9"/>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бывшие заключенные;</w:t>
      </w:r>
    </w:p>
    <w:p w:rsidR="00CF335A" w:rsidRDefault="00CF335A" w:rsidP="00CF335A">
      <w:pPr>
        <w:pStyle w:val="a3"/>
        <w:numPr>
          <w:ilvl w:val="0"/>
          <w:numId w:val="9"/>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дети-сироты и дети, оставшиеся без попечения родителей;</w:t>
      </w:r>
    </w:p>
    <w:p w:rsidR="00CF335A" w:rsidRDefault="00CF335A" w:rsidP="00CF335A">
      <w:pPr>
        <w:pStyle w:val="a3"/>
        <w:numPr>
          <w:ilvl w:val="0"/>
          <w:numId w:val="9"/>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лица, состоящие на учете в комиссии по делам несовершеннолетних;</w:t>
      </w:r>
    </w:p>
    <w:p w:rsidR="00CF335A" w:rsidRDefault="00CF335A" w:rsidP="00CF335A">
      <w:pPr>
        <w:pStyle w:val="a3"/>
        <w:numPr>
          <w:ilvl w:val="0"/>
          <w:numId w:val="9"/>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родители с несовершеннолетними детьми.</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При этом все перечисленные сотрудники должны соответствовать таким критериям:</w:t>
      </w:r>
    </w:p>
    <w:p w:rsidR="00CF335A" w:rsidRDefault="00CF335A" w:rsidP="00CF335A">
      <w:pPr>
        <w:pStyle w:val="a3"/>
        <w:numPr>
          <w:ilvl w:val="0"/>
          <w:numId w:val="10"/>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быть старше 16 лет — возраст, с которого можно заключать трудовой договор;</w:t>
      </w:r>
    </w:p>
    <w:p w:rsidR="00CF335A" w:rsidRDefault="00CF335A" w:rsidP="00CF335A">
      <w:pPr>
        <w:pStyle w:val="a3"/>
        <w:numPr>
          <w:ilvl w:val="0"/>
          <w:numId w:val="10"/>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lastRenderedPageBreak/>
        <w:t>числиться на учете в службе занятости, — работодатель обязан найти сотрудников на портале «Работа в России», для этого он подает в сервис заявление с вакансиями;</w:t>
      </w:r>
    </w:p>
    <w:p w:rsidR="00CF335A" w:rsidRDefault="00CF335A" w:rsidP="00CF335A">
      <w:pPr>
        <w:pStyle w:val="a3"/>
        <w:numPr>
          <w:ilvl w:val="0"/>
          <w:numId w:val="10"/>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 xml:space="preserve">на момент трудоустройства не иметь других трудовых договоров, не быть ИП, </w:t>
      </w:r>
      <w:proofErr w:type="spellStart"/>
      <w:r>
        <w:rPr>
          <w:rFonts w:ascii="Segoe UI" w:hAnsi="Segoe UI" w:cs="Segoe UI"/>
          <w:color w:val="001424"/>
          <w:sz w:val="26"/>
          <w:szCs w:val="26"/>
        </w:rPr>
        <w:t>самозанятым</w:t>
      </w:r>
      <w:proofErr w:type="spellEnd"/>
      <w:r>
        <w:rPr>
          <w:rFonts w:ascii="Segoe UI" w:hAnsi="Segoe UI" w:cs="Segoe UI"/>
          <w:color w:val="001424"/>
          <w:sz w:val="26"/>
          <w:szCs w:val="26"/>
        </w:rPr>
        <w:t>, главой крестьянского хозяйства, единоличным директором в организации.</w:t>
      </w:r>
    </w:p>
    <w:p w:rsidR="00CF335A" w:rsidRDefault="00CF335A" w:rsidP="00CF335A">
      <w:pPr>
        <w:pStyle w:val="3"/>
        <w:shd w:val="clear" w:color="auto" w:fill="FFFFFF"/>
        <w:spacing w:before="0" w:line="540" w:lineRule="atLeast"/>
        <w:jc w:val="both"/>
        <w:textAlignment w:val="baseline"/>
        <w:rPr>
          <w:rFonts w:ascii="Segoe UI" w:hAnsi="Segoe UI" w:cs="Segoe UI"/>
          <w:color w:val="001424"/>
          <w:spacing w:val="-15"/>
          <w:sz w:val="44"/>
          <w:szCs w:val="44"/>
        </w:rPr>
      </w:pPr>
      <w:r>
        <w:rPr>
          <w:rStyle w:val="a5"/>
          <w:rFonts w:ascii="Segoe UI" w:hAnsi="Segoe UI" w:cs="Segoe UI"/>
          <w:b w:val="0"/>
          <w:bCs w:val="0"/>
          <w:color w:val="001424"/>
          <w:spacing w:val="-15"/>
          <w:sz w:val="44"/>
          <w:szCs w:val="44"/>
          <w:bdr w:val="none" w:sz="0" w:space="0" w:color="auto" w:frame="1"/>
        </w:rPr>
        <w:t>Перенос сроков уплаты налогов и сдачи отчетности</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Принят новый закон от 09.03.2022 № 52-ФЗ с поправками в Налоговый кодекс РФ — Правительству РФ и региональным властям дано право сдвигать сроки уплаты налогов и сдачи отчетности для компаний и ИП. Такое разрешение действует до конца 2022 года.</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На момент выхода статьи нормативных документов с конкретными сроками еще нет.</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p>
    <w:p w:rsidR="00CF335A" w:rsidRDefault="00CF335A" w:rsidP="00CF335A">
      <w:pPr>
        <w:shd w:val="clear" w:color="auto" w:fill="FFFFFF"/>
        <w:jc w:val="both"/>
        <w:textAlignment w:val="baseline"/>
        <w:rPr>
          <w:rFonts w:ascii="Segoe UI" w:hAnsi="Segoe UI" w:cs="Segoe UI"/>
          <w:color w:val="001424"/>
          <w:sz w:val="26"/>
          <w:szCs w:val="26"/>
        </w:rPr>
      </w:pPr>
      <w:r>
        <w:rPr>
          <w:rFonts w:ascii="Segoe UI" w:hAnsi="Segoe UI" w:cs="Segoe UI"/>
          <w:noProof/>
          <w:color w:val="E30611"/>
          <w:sz w:val="26"/>
          <w:szCs w:val="26"/>
          <w:lang w:eastAsia="ru-RU"/>
        </w:rPr>
        <w:lastRenderedPageBreak/>
        <w:drawing>
          <wp:inline distT="0" distB="0" distL="0" distR="0">
            <wp:extent cx="8953500" cy="3238500"/>
            <wp:effectExtent l="0" t="0" r="0" b="0"/>
            <wp:docPr id="3" name="Рисунок 3" descr="https://kassa.mts.ru/upload/blog/2022-03-30/3.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ssa.mts.ru/upload/blog/2022-03-30/3.jpg">
                      <a:hlinkClick r:id="rId49"/>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953500" cy="3238500"/>
                    </a:xfrm>
                    <a:prstGeom prst="rect">
                      <a:avLst/>
                    </a:prstGeom>
                    <a:noFill/>
                    <a:ln>
                      <a:noFill/>
                    </a:ln>
                  </pic:spPr>
                </pic:pic>
              </a:graphicData>
            </a:graphic>
          </wp:inline>
        </w:drawing>
      </w:r>
      <w:hyperlink r:id="rId52" w:history="1">
        <w:r>
          <w:rPr>
            <w:rStyle w:val="a4"/>
            <w:rFonts w:ascii="Segoe UI" w:hAnsi="Segoe UI" w:cs="Segoe UI"/>
            <w:color w:val="FFFFFF"/>
            <w:sz w:val="20"/>
            <w:szCs w:val="20"/>
            <w:shd w:val="clear" w:color="auto" w:fill="E30611"/>
          </w:rPr>
          <w:t>Узнать подробнее</w:t>
        </w:r>
      </w:hyperlink>
    </w:p>
    <w:p w:rsidR="00CF335A" w:rsidRDefault="00CF335A" w:rsidP="00CF335A">
      <w:pPr>
        <w:pStyle w:val="3"/>
        <w:shd w:val="clear" w:color="auto" w:fill="FFFFFF"/>
        <w:spacing w:before="0" w:line="540" w:lineRule="atLeast"/>
        <w:jc w:val="both"/>
        <w:textAlignment w:val="baseline"/>
        <w:rPr>
          <w:rFonts w:ascii="Segoe UI" w:hAnsi="Segoe UI" w:cs="Segoe UI"/>
          <w:color w:val="001424"/>
          <w:spacing w:val="-15"/>
          <w:sz w:val="44"/>
          <w:szCs w:val="44"/>
        </w:rPr>
      </w:pPr>
      <w:r>
        <w:rPr>
          <w:rStyle w:val="a5"/>
          <w:rFonts w:ascii="Segoe UI" w:hAnsi="Segoe UI" w:cs="Segoe UI"/>
          <w:b w:val="0"/>
          <w:bCs w:val="0"/>
          <w:color w:val="001424"/>
          <w:spacing w:val="-15"/>
          <w:sz w:val="44"/>
          <w:szCs w:val="44"/>
          <w:bdr w:val="none" w:sz="0" w:space="0" w:color="auto" w:frame="1"/>
        </w:rPr>
        <w:t>ФНС не будет штрафовать за невыдачу бумажного чека</w:t>
      </w:r>
    </w:p>
    <w:p w:rsidR="00CF335A" w:rsidRDefault="00CF335A" w:rsidP="00CF335A">
      <w:pPr>
        <w:pStyle w:val="a3"/>
        <w:shd w:val="clear" w:color="auto" w:fill="FFFFFF"/>
        <w:spacing w:before="0" w:beforeAutospacing="0" w:after="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Пока поставщики кассовой ленты налаживают логистику, </w:t>
      </w:r>
      <w:hyperlink r:id="rId53" w:tgtFrame="_blank" w:history="1">
        <w:r>
          <w:rPr>
            <w:rStyle w:val="a4"/>
            <w:rFonts w:ascii="Segoe UI" w:hAnsi="Segoe UI" w:cs="Segoe UI"/>
            <w:color w:val="E30611"/>
            <w:sz w:val="26"/>
            <w:szCs w:val="26"/>
          </w:rPr>
          <w:t>налоговая не будет штрафовать</w:t>
        </w:r>
      </w:hyperlink>
      <w:r>
        <w:rPr>
          <w:rFonts w:ascii="Segoe UI" w:hAnsi="Segoe UI" w:cs="Segoe UI"/>
          <w:color w:val="001424"/>
          <w:sz w:val="26"/>
          <w:szCs w:val="26"/>
        </w:rPr>
        <w:t xml:space="preserve"> за </w:t>
      </w:r>
      <w:proofErr w:type="spellStart"/>
      <w:r>
        <w:rPr>
          <w:rFonts w:ascii="Segoe UI" w:hAnsi="Segoe UI" w:cs="Segoe UI"/>
          <w:color w:val="001424"/>
          <w:sz w:val="26"/>
          <w:szCs w:val="26"/>
        </w:rPr>
        <w:t>невыданные</w:t>
      </w:r>
      <w:proofErr w:type="spellEnd"/>
      <w:r>
        <w:rPr>
          <w:rFonts w:ascii="Segoe UI" w:hAnsi="Segoe UI" w:cs="Segoe UI"/>
          <w:color w:val="001424"/>
          <w:sz w:val="26"/>
          <w:szCs w:val="26"/>
        </w:rPr>
        <w:t xml:space="preserve"> чеки, если расчет прошел по кассе, а чековой ленты в ней не было по объективным причинам. Такое послабление не значит, что чек не надо пробивать, информация о сумме расчетов должна попасть в фискальный накопитель и уйти оператору фискальных данных.</w:t>
      </w:r>
    </w:p>
    <w:p w:rsidR="00CF335A" w:rsidRDefault="00CF335A" w:rsidP="00CF335A">
      <w:pPr>
        <w:pStyle w:val="a3"/>
        <w:spacing w:before="0" w:beforeAutospacing="0" w:after="0" w:afterAutospacing="0" w:line="390" w:lineRule="atLeast"/>
        <w:textAlignment w:val="baseline"/>
        <w:rPr>
          <w:color w:val="001424"/>
          <w:sz w:val="26"/>
          <w:szCs w:val="26"/>
        </w:rPr>
      </w:pPr>
      <w:r>
        <w:rPr>
          <w:color w:val="001424"/>
          <w:sz w:val="26"/>
          <w:szCs w:val="26"/>
        </w:rPr>
        <w:t>Возможность пробивать чек без его печати, увы, есть не во всех кассах. Поэтому, если вы столкнулись с такой необходимость, уточните у разработчика своего оборудования о такой возможности. МТС Касса предоставила своим пользователям необходимый сервис, чтобы в период дефицита кассовой ленты они работали без нарушений закона.</w:t>
      </w:r>
    </w:p>
    <w:p w:rsidR="00CF335A" w:rsidRDefault="00CF335A" w:rsidP="00CF335A">
      <w:pPr>
        <w:pStyle w:val="2"/>
        <w:shd w:val="clear" w:color="auto" w:fill="FFFFFF"/>
        <w:spacing w:before="0" w:beforeAutospacing="0" w:after="0" w:afterAutospacing="0" w:line="570" w:lineRule="atLeast"/>
        <w:ind w:left="-15"/>
        <w:jc w:val="both"/>
        <w:textAlignment w:val="baseline"/>
        <w:rPr>
          <w:rFonts w:ascii="Segoe UI" w:hAnsi="Segoe UI" w:cs="Segoe UI"/>
          <w:b w:val="0"/>
          <w:bCs w:val="0"/>
          <w:color w:val="001424"/>
          <w:spacing w:val="-15"/>
          <w:sz w:val="54"/>
          <w:szCs w:val="54"/>
        </w:rPr>
      </w:pPr>
      <w:r>
        <w:rPr>
          <w:rStyle w:val="a5"/>
          <w:rFonts w:ascii="Segoe UI" w:hAnsi="Segoe UI" w:cs="Segoe UI"/>
          <w:b/>
          <w:bCs/>
          <w:color w:val="001424"/>
          <w:spacing w:val="-15"/>
          <w:sz w:val="54"/>
          <w:szCs w:val="54"/>
          <w:bdr w:val="none" w:sz="0" w:space="0" w:color="auto" w:frame="1"/>
        </w:rPr>
        <w:lastRenderedPageBreak/>
        <w:t>Другие меры поддержки МСП</w:t>
      </w:r>
    </w:p>
    <w:p w:rsidR="00CF335A" w:rsidRDefault="00CF335A" w:rsidP="00CF335A">
      <w:pPr>
        <w:pStyle w:val="3"/>
        <w:shd w:val="clear" w:color="auto" w:fill="FFFFFF"/>
        <w:spacing w:before="0" w:line="540" w:lineRule="atLeast"/>
        <w:jc w:val="both"/>
        <w:textAlignment w:val="baseline"/>
        <w:rPr>
          <w:rFonts w:ascii="Segoe UI" w:hAnsi="Segoe UI" w:cs="Segoe UI"/>
          <w:b/>
          <w:bCs/>
          <w:color w:val="001424"/>
          <w:spacing w:val="-15"/>
          <w:sz w:val="44"/>
          <w:szCs w:val="44"/>
        </w:rPr>
      </w:pPr>
      <w:r>
        <w:rPr>
          <w:rStyle w:val="a5"/>
          <w:rFonts w:ascii="Segoe UI" w:hAnsi="Segoe UI" w:cs="Segoe UI"/>
          <w:b w:val="0"/>
          <w:bCs w:val="0"/>
          <w:color w:val="001424"/>
          <w:spacing w:val="-15"/>
          <w:sz w:val="44"/>
          <w:szCs w:val="44"/>
          <w:bdr w:val="none" w:sz="0" w:space="0" w:color="auto" w:frame="1"/>
        </w:rPr>
        <w:t>Уменьшение административной нагрузки</w:t>
      </w:r>
    </w:p>
    <w:p w:rsidR="00CF335A" w:rsidRDefault="00CF335A" w:rsidP="00CF335A">
      <w:pPr>
        <w:pStyle w:val="a3"/>
        <w:shd w:val="clear" w:color="auto" w:fill="FFFFFF"/>
        <w:spacing w:before="0" w:beforeAutospacing="0" w:after="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В Госдуме в третьем чтении принят </w:t>
      </w:r>
      <w:hyperlink r:id="rId54" w:tgtFrame="_blank" w:history="1">
        <w:r>
          <w:rPr>
            <w:rStyle w:val="a4"/>
            <w:rFonts w:ascii="Segoe UI" w:hAnsi="Segoe UI" w:cs="Segoe UI"/>
            <w:color w:val="E30611"/>
            <w:sz w:val="26"/>
            <w:szCs w:val="26"/>
          </w:rPr>
          <w:t>законопроект с изменениями в КоАП</w:t>
        </w:r>
      </w:hyperlink>
      <w:r>
        <w:rPr>
          <w:rFonts w:ascii="Segoe UI" w:hAnsi="Segoe UI" w:cs="Segoe UI"/>
          <w:color w:val="001424"/>
          <w:sz w:val="26"/>
          <w:szCs w:val="26"/>
        </w:rPr>
        <w:t>, который предлагает:</w:t>
      </w:r>
    </w:p>
    <w:p w:rsidR="00CF335A" w:rsidRDefault="00CF335A" w:rsidP="00CF335A">
      <w:pPr>
        <w:pStyle w:val="a3"/>
        <w:numPr>
          <w:ilvl w:val="0"/>
          <w:numId w:val="11"/>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Заменить штрафы на предупреждения при первом нарушении, если не пострадали люди и окружающая среда.</w:t>
      </w:r>
    </w:p>
    <w:p w:rsidR="00CF335A" w:rsidRDefault="00CF335A" w:rsidP="00CF335A">
      <w:pPr>
        <w:pStyle w:val="a3"/>
        <w:numPr>
          <w:ilvl w:val="0"/>
          <w:numId w:val="11"/>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При определении размера штрафа учитывать величину бизнеса, и в целом для микро- и малых предприятий установить такие же штрафы как для ИП.</w:t>
      </w:r>
    </w:p>
    <w:p w:rsidR="00CF335A" w:rsidRDefault="00CF335A" w:rsidP="00CF335A">
      <w:pPr>
        <w:pStyle w:val="a3"/>
        <w:numPr>
          <w:ilvl w:val="0"/>
          <w:numId w:val="11"/>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Если виноват работник, не штрафовать одновременно и компанию.</w:t>
      </w:r>
    </w:p>
    <w:p w:rsidR="00CF335A" w:rsidRDefault="00CF335A" w:rsidP="00CF335A">
      <w:pPr>
        <w:pStyle w:val="a3"/>
        <w:numPr>
          <w:ilvl w:val="0"/>
          <w:numId w:val="11"/>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Не суммировать штрафы за нарушения, выявленные во время одной проверки.</w:t>
      </w:r>
    </w:p>
    <w:p w:rsidR="00CF335A" w:rsidRDefault="00CF335A" w:rsidP="00CF335A">
      <w:pPr>
        <w:pStyle w:val="3"/>
        <w:shd w:val="clear" w:color="auto" w:fill="FFFFFF"/>
        <w:spacing w:before="0" w:line="540" w:lineRule="atLeast"/>
        <w:jc w:val="both"/>
        <w:textAlignment w:val="baseline"/>
        <w:rPr>
          <w:rFonts w:ascii="Segoe UI" w:hAnsi="Segoe UI" w:cs="Segoe UI"/>
          <w:color w:val="001424"/>
          <w:spacing w:val="-15"/>
          <w:sz w:val="44"/>
          <w:szCs w:val="44"/>
        </w:rPr>
      </w:pPr>
      <w:r>
        <w:rPr>
          <w:rStyle w:val="a5"/>
          <w:rFonts w:ascii="Segoe UI" w:hAnsi="Segoe UI" w:cs="Segoe UI"/>
          <w:b w:val="0"/>
          <w:bCs w:val="0"/>
          <w:color w:val="001424"/>
          <w:spacing w:val="-15"/>
          <w:sz w:val="44"/>
          <w:szCs w:val="44"/>
          <w:bdr w:val="none" w:sz="0" w:space="0" w:color="auto" w:frame="1"/>
        </w:rPr>
        <w:t>Помощь государства в рамках 209-ФЗ</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Законом ранее были предусмотрены меры поддержки, которые продолжают действовать и в 2022 году:</w:t>
      </w:r>
    </w:p>
    <w:p w:rsidR="00CF335A" w:rsidRDefault="00CF335A" w:rsidP="00CF335A">
      <w:pPr>
        <w:pStyle w:val="a3"/>
        <w:numPr>
          <w:ilvl w:val="0"/>
          <w:numId w:val="12"/>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Финансовая помощь — возможность получения субсидий, льготных кредитов и грантов.</w:t>
      </w:r>
    </w:p>
    <w:p w:rsidR="00CF335A" w:rsidRDefault="00CF335A" w:rsidP="00CF335A">
      <w:pPr>
        <w:pStyle w:val="a3"/>
        <w:numPr>
          <w:ilvl w:val="0"/>
          <w:numId w:val="12"/>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Имущественные — предоставление государственного имущества и земли безвозмездно или на льготных условиях.</w:t>
      </w:r>
    </w:p>
    <w:p w:rsidR="00CF335A" w:rsidRDefault="00CF335A" w:rsidP="00CF335A">
      <w:pPr>
        <w:pStyle w:val="a3"/>
        <w:numPr>
          <w:ilvl w:val="0"/>
          <w:numId w:val="12"/>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Гарантийные — поручительство и/или независимые гарантии, чтобы малый и средний бизнес могли получить кредиты, оборудование в лизинг и другие финансовые ресурсы.</w:t>
      </w:r>
    </w:p>
    <w:p w:rsidR="00CF335A" w:rsidRDefault="00CF335A" w:rsidP="00CF335A">
      <w:pPr>
        <w:pStyle w:val="a3"/>
        <w:numPr>
          <w:ilvl w:val="0"/>
          <w:numId w:val="12"/>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Информационные, консультационные, помощь в переподготовке кадров.</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Кроме перечисленных направлений, могут разрабатываться дополнительные государственные и региональные программы.</w:t>
      </w:r>
    </w:p>
    <w:p w:rsidR="00CF335A" w:rsidRDefault="00CF335A" w:rsidP="00CF335A">
      <w:pPr>
        <w:pStyle w:val="a3"/>
        <w:shd w:val="clear" w:color="auto" w:fill="FFFFFF"/>
        <w:spacing w:before="0" w:beforeAutospacing="0" w:after="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Актуальная информация о финансовых инструментах, фондах поддержки и других мерах развития предпринимательства находится на </w:t>
      </w:r>
      <w:hyperlink r:id="rId55" w:tgtFrame="_blank" w:history="1">
        <w:r>
          <w:rPr>
            <w:rStyle w:val="a4"/>
            <w:rFonts w:ascii="Segoe UI" w:hAnsi="Segoe UI" w:cs="Segoe UI"/>
            <w:color w:val="E30611"/>
            <w:sz w:val="26"/>
            <w:szCs w:val="26"/>
          </w:rPr>
          <w:t>сайте</w:t>
        </w:r>
      </w:hyperlink>
      <w:r>
        <w:rPr>
          <w:rFonts w:ascii="Segoe UI" w:hAnsi="Segoe UI" w:cs="Segoe UI"/>
          <w:color w:val="001424"/>
          <w:sz w:val="26"/>
          <w:szCs w:val="26"/>
        </w:rPr>
        <w:t> Корпорации МСП.</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lastRenderedPageBreak/>
        <w:t>Расскажем о некоторых из них.</w:t>
      </w:r>
    </w:p>
    <w:p w:rsidR="00CF335A" w:rsidRDefault="00CF335A" w:rsidP="00CF335A">
      <w:pPr>
        <w:pStyle w:val="3"/>
        <w:shd w:val="clear" w:color="auto" w:fill="FFFFFF"/>
        <w:spacing w:before="0" w:line="540" w:lineRule="atLeast"/>
        <w:jc w:val="both"/>
        <w:textAlignment w:val="baseline"/>
        <w:rPr>
          <w:rFonts w:ascii="Segoe UI" w:hAnsi="Segoe UI" w:cs="Segoe UI"/>
          <w:color w:val="001424"/>
          <w:spacing w:val="-15"/>
          <w:sz w:val="44"/>
          <w:szCs w:val="44"/>
        </w:rPr>
      </w:pPr>
      <w:r>
        <w:rPr>
          <w:rStyle w:val="a5"/>
          <w:rFonts w:ascii="Segoe UI" w:hAnsi="Segoe UI" w:cs="Segoe UI"/>
          <w:b w:val="0"/>
          <w:bCs w:val="0"/>
          <w:color w:val="001424"/>
          <w:spacing w:val="-15"/>
          <w:sz w:val="44"/>
          <w:szCs w:val="44"/>
          <w:bdr w:val="none" w:sz="0" w:space="0" w:color="auto" w:frame="1"/>
        </w:rPr>
        <w:t>Субсидии на открытие своего бизнеса от Центра занятости</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На такую помощь могут рассчитывать безработные, которые хотят открыть свое дело. Получить субсидии можно только при наличии бизнес-плана, деньги выдаются на первоначальные затраты, например, на пошлины, нотариуса, получение консультаций и т.п. Размер субсидии зависит от региона. Ее размер лучше уточнять в службе занятости своего города.</w:t>
      </w:r>
    </w:p>
    <w:p w:rsidR="00CF335A" w:rsidRDefault="00CF335A" w:rsidP="00CF335A">
      <w:pPr>
        <w:shd w:val="clear" w:color="auto" w:fill="FFFFFF"/>
        <w:jc w:val="both"/>
        <w:textAlignment w:val="baseline"/>
        <w:rPr>
          <w:rFonts w:ascii="Segoe UI" w:hAnsi="Segoe UI" w:cs="Segoe UI"/>
          <w:color w:val="001424"/>
          <w:sz w:val="26"/>
          <w:szCs w:val="26"/>
        </w:rPr>
      </w:pPr>
      <w:r>
        <w:rPr>
          <w:rFonts w:ascii="Segoe UI" w:hAnsi="Segoe UI" w:cs="Segoe UI"/>
          <w:noProof/>
          <w:color w:val="E30611"/>
          <w:sz w:val="26"/>
          <w:szCs w:val="26"/>
          <w:lang w:eastAsia="ru-RU"/>
        </w:rPr>
        <w:drawing>
          <wp:inline distT="0" distB="0" distL="0" distR="0">
            <wp:extent cx="8953500" cy="3238500"/>
            <wp:effectExtent l="0" t="0" r="0" b="0"/>
            <wp:docPr id="2" name="Рисунок 2" descr="https://kassa.mts.ru/upload/blog/2022-03-30/4.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assa.mts.ru/upload/blog/2022-03-30/4.jpg">
                      <a:hlinkClick r:id="rId44"/>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953500" cy="3238500"/>
                    </a:xfrm>
                    <a:prstGeom prst="rect">
                      <a:avLst/>
                    </a:prstGeom>
                    <a:noFill/>
                    <a:ln>
                      <a:noFill/>
                    </a:ln>
                  </pic:spPr>
                </pic:pic>
              </a:graphicData>
            </a:graphic>
          </wp:inline>
        </w:drawing>
      </w:r>
      <w:hyperlink r:id="rId57" w:history="1">
        <w:r>
          <w:rPr>
            <w:rStyle w:val="a4"/>
            <w:rFonts w:ascii="Segoe UI" w:hAnsi="Segoe UI" w:cs="Segoe UI"/>
            <w:color w:val="FFFFFF"/>
            <w:sz w:val="20"/>
            <w:szCs w:val="20"/>
            <w:shd w:val="clear" w:color="auto" w:fill="E30611"/>
          </w:rPr>
          <w:t>Узнать подробнее</w:t>
        </w:r>
      </w:hyperlink>
    </w:p>
    <w:p w:rsidR="00CF335A" w:rsidRDefault="00CF335A" w:rsidP="00CF335A">
      <w:pPr>
        <w:pStyle w:val="3"/>
        <w:shd w:val="clear" w:color="auto" w:fill="FFFFFF"/>
        <w:spacing w:before="0" w:line="540" w:lineRule="atLeast"/>
        <w:jc w:val="both"/>
        <w:textAlignment w:val="baseline"/>
        <w:rPr>
          <w:rFonts w:ascii="Segoe UI" w:hAnsi="Segoe UI" w:cs="Segoe UI"/>
          <w:color w:val="001424"/>
          <w:spacing w:val="-15"/>
          <w:sz w:val="44"/>
          <w:szCs w:val="44"/>
        </w:rPr>
      </w:pPr>
      <w:r>
        <w:rPr>
          <w:rStyle w:val="a5"/>
          <w:rFonts w:ascii="Segoe UI" w:hAnsi="Segoe UI" w:cs="Segoe UI"/>
          <w:b w:val="0"/>
          <w:bCs w:val="0"/>
          <w:color w:val="001424"/>
          <w:spacing w:val="-15"/>
          <w:sz w:val="44"/>
          <w:szCs w:val="44"/>
          <w:bdr w:val="none" w:sz="0" w:space="0" w:color="auto" w:frame="1"/>
        </w:rPr>
        <w:lastRenderedPageBreak/>
        <w:t>«Зонтичный» механизм поручительства</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Такой механизм позволяет получить кредиты организация или ИП, которые не могут предоставить банку залог. Гарантом возврата кредита становится Корпорация МСП. Кредиты можно получить на пополнение оборотных средств, инвестиции, развитие бизнеса или рефинансирование старого кредита.</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Чтобы воспользоваться поручительством Корпорации МСП организация или предприниматель должны находится в реестре МСП, а также:</w:t>
      </w:r>
    </w:p>
    <w:p w:rsidR="00CF335A" w:rsidRDefault="00CF335A" w:rsidP="00CF335A">
      <w:pPr>
        <w:pStyle w:val="a3"/>
        <w:numPr>
          <w:ilvl w:val="0"/>
          <w:numId w:val="13"/>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Раньше не нарушал условия предоставления поддержки МСП или с последнего нарушения прошло более трех лет.</w:t>
      </w:r>
    </w:p>
    <w:p w:rsidR="00CF335A" w:rsidRDefault="00CF335A" w:rsidP="00CF335A">
      <w:pPr>
        <w:pStyle w:val="a3"/>
        <w:numPr>
          <w:ilvl w:val="0"/>
          <w:numId w:val="13"/>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Не занимается добычей или продажей полезных ископаемых.</w:t>
      </w:r>
    </w:p>
    <w:p w:rsidR="00CF335A" w:rsidRDefault="00CF335A" w:rsidP="00CF335A">
      <w:pPr>
        <w:pStyle w:val="a3"/>
        <w:numPr>
          <w:ilvl w:val="0"/>
          <w:numId w:val="13"/>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Не находится под процедурой банкротства.</w:t>
      </w:r>
    </w:p>
    <w:p w:rsidR="00CF335A" w:rsidRDefault="00CF335A" w:rsidP="00CF335A">
      <w:pPr>
        <w:pStyle w:val="a3"/>
        <w:numPr>
          <w:ilvl w:val="0"/>
          <w:numId w:val="13"/>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В группе с субъектом МСП нет компаний с выручкой от 2 млрд рублей.</w:t>
      </w:r>
    </w:p>
    <w:p w:rsidR="00CF335A" w:rsidRDefault="00CF335A" w:rsidP="00CF335A">
      <w:pPr>
        <w:pStyle w:val="a3"/>
        <w:numPr>
          <w:ilvl w:val="0"/>
          <w:numId w:val="13"/>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У предпринимателя или организации нет просроченных платежей перед банком-партнером.</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 xml:space="preserve">Банки, которые выдают кредиты под «зонтичное» поручительство: </w:t>
      </w:r>
      <w:proofErr w:type="spellStart"/>
      <w:r>
        <w:rPr>
          <w:rFonts w:ascii="Segoe UI" w:hAnsi="Segoe UI" w:cs="Segoe UI"/>
          <w:color w:val="001424"/>
          <w:sz w:val="26"/>
          <w:szCs w:val="26"/>
        </w:rPr>
        <w:t>Сбер</w:t>
      </w:r>
      <w:proofErr w:type="spellEnd"/>
      <w:r>
        <w:rPr>
          <w:rFonts w:ascii="Segoe UI" w:hAnsi="Segoe UI" w:cs="Segoe UI"/>
          <w:color w:val="001424"/>
          <w:sz w:val="26"/>
          <w:szCs w:val="26"/>
        </w:rPr>
        <w:t xml:space="preserve">, </w:t>
      </w:r>
      <w:proofErr w:type="spellStart"/>
      <w:r>
        <w:rPr>
          <w:rFonts w:ascii="Segoe UI" w:hAnsi="Segoe UI" w:cs="Segoe UI"/>
          <w:color w:val="001424"/>
          <w:sz w:val="26"/>
          <w:szCs w:val="26"/>
        </w:rPr>
        <w:t>Альфабанк</w:t>
      </w:r>
      <w:proofErr w:type="spellEnd"/>
      <w:r>
        <w:rPr>
          <w:rFonts w:ascii="Segoe UI" w:hAnsi="Segoe UI" w:cs="Segoe UI"/>
          <w:color w:val="001424"/>
          <w:sz w:val="26"/>
          <w:szCs w:val="26"/>
        </w:rPr>
        <w:t xml:space="preserve">, ВТБ, Открытие, ПСБ, МСП Банк, РНКБ, </w:t>
      </w:r>
      <w:proofErr w:type="spellStart"/>
      <w:r>
        <w:rPr>
          <w:rFonts w:ascii="Segoe UI" w:hAnsi="Segoe UI" w:cs="Segoe UI"/>
          <w:color w:val="001424"/>
          <w:sz w:val="26"/>
          <w:szCs w:val="26"/>
        </w:rPr>
        <w:t>Совкомбанк</w:t>
      </w:r>
      <w:proofErr w:type="spellEnd"/>
      <w:r>
        <w:rPr>
          <w:rFonts w:ascii="Segoe UI" w:hAnsi="Segoe UI" w:cs="Segoe UI"/>
          <w:color w:val="001424"/>
          <w:sz w:val="26"/>
          <w:szCs w:val="26"/>
        </w:rPr>
        <w:t xml:space="preserve"> и Ак Барс банк.</w:t>
      </w:r>
    </w:p>
    <w:p w:rsidR="00CF335A" w:rsidRDefault="00CF335A" w:rsidP="00CF335A">
      <w:pPr>
        <w:pStyle w:val="a3"/>
        <w:spacing w:before="0" w:beforeAutospacing="0" w:after="0" w:afterAutospacing="0" w:line="390" w:lineRule="atLeast"/>
        <w:textAlignment w:val="baseline"/>
        <w:rPr>
          <w:color w:val="001424"/>
          <w:sz w:val="26"/>
          <w:szCs w:val="26"/>
        </w:rPr>
      </w:pPr>
      <w:r>
        <w:rPr>
          <w:color w:val="001424"/>
          <w:sz w:val="26"/>
          <w:szCs w:val="26"/>
        </w:rPr>
        <w:t>Подробнее о государственной поддержке бизнеса мы рассказывали в этой </w:t>
      </w:r>
      <w:hyperlink r:id="rId58" w:history="1">
        <w:r>
          <w:rPr>
            <w:rStyle w:val="a4"/>
            <w:color w:val="E30611"/>
            <w:sz w:val="26"/>
            <w:szCs w:val="26"/>
          </w:rPr>
          <w:t>статье</w:t>
        </w:r>
      </w:hyperlink>
      <w:r>
        <w:rPr>
          <w:color w:val="001424"/>
          <w:sz w:val="26"/>
          <w:szCs w:val="26"/>
        </w:rPr>
        <w:t>.</w:t>
      </w:r>
    </w:p>
    <w:p w:rsidR="00CF335A" w:rsidRDefault="00CF335A" w:rsidP="00CF335A">
      <w:pPr>
        <w:pStyle w:val="a3"/>
        <w:shd w:val="clear" w:color="auto" w:fill="FFFFFF"/>
        <w:spacing w:before="0" w:beforeAutospacing="0" w:after="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Каждый день Правительство РФ принимает нормативные акты для поддержки бизнеса в условиях санкций. Новости о принятых мерах читайте на сайте </w:t>
      </w:r>
      <w:hyperlink r:id="rId59" w:tgtFrame="_blank" w:history="1">
        <w:r>
          <w:rPr>
            <w:rStyle w:val="a4"/>
            <w:rFonts w:ascii="Segoe UI" w:hAnsi="Segoe UI" w:cs="Segoe UI"/>
            <w:color w:val="E30611"/>
            <w:sz w:val="26"/>
            <w:szCs w:val="26"/>
          </w:rPr>
          <w:t>http://government.ru/sanctions_measures/</w:t>
        </w:r>
      </w:hyperlink>
      <w:r>
        <w:rPr>
          <w:rFonts w:ascii="Segoe UI" w:hAnsi="Segoe UI" w:cs="Segoe UI"/>
          <w:color w:val="001424"/>
          <w:sz w:val="26"/>
          <w:szCs w:val="26"/>
        </w:rPr>
        <w:t>.</w:t>
      </w:r>
    </w:p>
    <w:p w:rsidR="00CF335A" w:rsidRDefault="00CF335A" w:rsidP="00CF335A">
      <w:pPr>
        <w:pStyle w:val="2"/>
        <w:shd w:val="clear" w:color="auto" w:fill="FFFFFF"/>
        <w:spacing w:before="0" w:beforeAutospacing="0" w:after="0" w:afterAutospacing="0" w:line="570" w:lineRule="atLeast"/>
        <w:ind w:left="-15"/>
        <w:jc w:val="both"/>
        <w:textAlignment w:val="baseline"/>
        <w:rPr>
          <w:rFonts w:ascii="Segoe UI" w:hAnsi="Segoe UI" w:cs="Segoe UI"/>
          <w:b w:val="0"/>
          <w:bCs w:val="0"/>
          <w:color w:val="001424"/>
          <w:spacing w:val="-15"/>
          <w:sz w:val="54"/>
          <w:szCs w:val="54"/>
        </w:rPr>
      </w:pPr>
      <w:r>
        <w:rPr>
          <w:rStyle w:val="a5"/>
          <w:rFonts w:ascii="Segoe UI" w:hAnsi="Segoe UI" w:cs="Segoe UI"/>
          <w:b/>
          <w:bCs/>
          <w:color w:val="001424"/>
          <w:spacing w:val="-15"/>
          <w:sz w:val="54"/>
          <w:szCs w:val="54"/>
          <w:bdr w:val="none" w:sz="0" w:space="0" w:color="auto" w:frame="1"/>
        </w:rPr>
        <w:t>Новые меры поддержки сферы информационных технологий</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lastRenderedPageBreak/>
        <w:t>Механизмы поддержки IT-компаний перечислены в Указе Президента от 02.03.2022 № 83. Организации, аккредитованные Министерством связи, могут рассчитывать на такие условия: льготные кредиты по ставке не выше 3%; получение денег из бюджета на повышение зарплаты и улучшение жилищных условий работников; налог на прибыль 0% до 31.12.2024; налоговые льготы на доходы от рекламы или оказания услуг с использованием приложений и онлайн-сервисов, а также на доходы, полученные от продажи, тестирования, установки, сопровождения российских IT-решений; получение вида на жительство и трудоустройство иностранцев по упрощенной процедуре; освобождение от любых проверок на 3 года; отсрочка от армии для работников.</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Остальные участники IT-рынка могут получить:</w:t>
      </w:r>
    </w:p>
    <w:p w:rsidR="00CF335A" w:rsidRDefault="00CF335A" w:rsidP="00CF335A">
      <w:pPr>
        <w:pStyle w:val="a3"/>
        <w:numPr>
          <w:ilvl w:val="0"/>
          <w:numId w:val="14"/>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гранты на поддержку перспективных российских разработок;</w:t>
      </w:r>
    </w:p>
    <w:p w:rsidR="00CF335A" w:rsidRDefault="00CF335A" w:rsidP="00CF335A">
      <w:pPr>
        <w:pStyle w:val="a3"/>
        <w:numPr>
          <w:ilvl w:val="0"/>
          <w:numId w:val="14"/>
        </w:numPr>
        <w:spacing w:before="0" w:beforeAutospacing="0" w:after="0" w:afterAutospacing="0" w:line="390" w:lineRule="atLeast"/>
        <w:ind w:left="0"/>
        <w:jc w:val="both"/>
        <w:textAlignment w:val="baseline"/>
        <w:rPr>
          <w:rFonts w:ascii="Segoe UI" w:hAnsi="Segoe UI" w:cs="Segoe UI"/>
          <w:color w:val="001424"/>
          <w:sz w:val="26"/>
          <w:szCs w:val="26"/>
        </w:rPr>
      </w:pPr>
      <w:r>
        <w:rPr>
          <w:rFonts w:ascii="Segoe UI" w:hAnsi="Segoe UI" w:cs="Segoe UI"/>
          <w:color w:val="001424"/>
          <w:sz w:val="26"/>
          <w:szCs w:val="26"/>
        </w:rPr>
        <w:t>упрощение процесса закупки отечественных информационных технологий.</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Порядок получения и использования льгот будет определен после того, как в законодательство внесут необходимые изменения.</w:t>
      </w:r>
    </w:p>
    <w:p w:rsidR="00CF335A" w:rsidRDefault="00CF335A" w:rsidP="00CF335A">
      <w:pPr>
        <w:pStyle w:val="a3"/>
        <w:shd w:val="clear" w:color="auto" w:fill="FFFFFF"/>
        <w:spacing w:before="0" w:beforeAutospacing="0" w:after="45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Кроме мероприятий по поддержке МСП из новых пакетов 2022 года, продолжают действовать и старые.</w:t>
      </w:r>
    </w:p>
    <w:p w:rsidR="00CF335A" w:rsidRDefault="00CF335A" w:rsidP="00CF335A">
      <w:pPr>
        <w:pStyle w:val="3"/>
        <w:shd w:val="clear" w:color="auto" w:fill="FFFFFF"/>
        <w:spacing w:before="0" w:line="540" w:lineRule="atLeast"/>
        <w:jc w:val="both"/>
        <w:textAlignment w:val="baseline"/>
        <w:rPr>
          <w:rFonts w:ascii="Segoe UI" w:hAnsi="Segoe UI" w:cs="Segoe UI"/>
          <w:color w:val="001424"/>
          <w:spacing w:val="-15"/>
          <w:sz w:val="44"/>
          <w:szCs w:val="44"/>
        </w:rPr>
      </w:pPr>
      <w:r>
        <w:rPr>
          <w:rStyle w:val="a5"/>
          <w:rFonts w:ascii="Segoe UI" w:hAnsi="Segoe UI" w:cs="Segoe UI"/>
          <w:b w:val="0"/>
          <w:bCs w:val="0"/>
          <w:color w:val="001424"/>
          <w:spacing w:val="-15"/>
          <w:sz w:val="44"/>
          <w:szCs w:val="44"/>
          <w:bdr w:val="none" w:sz="0" w:space="0" w:color="auto" w:frame="1"/>
        </w:rPr>
        <w:t>Нулевой НДС для туристического бизнеса</w:t>
      </w:r>
    </w:p>
    <w:p w:rsidR="00CF335A" w:rsidRDefault="00CF335A" w:rsidP="00CF335A">
      <w:pPr>
        <w:pStyle w:val="a3"/>
        <w:shd w:val="clear" w:color="auto" w:fill="FFFFFF"/>
        <w:spacing w:before="0" w:beforeAutospacing="0" w:after="0" w:afterAutospacing="0" w:line="390" w:lineRule="atLeast"/>
        <w:jc w:val="both"/>
        <w:textAlignment w:val="baseline"/>
        <w:rPr>
          <w:rFonts w:ascii="Segoe UI" w:hAnsi="Segoe UI" w:cs="Segoe UI"/>
          <w:color w:val="001424"/>
          <w:sz w:val="26"/>
          <w:szCs w:val="26"/>
        </w:rPr>
      </w:pPr>
      <w:r>
        <w:rPr>
          <w:rFonts w:ascii="Segoe UI" w:hAnsi="Segoe UI" w:cs="Segoe UI"/>
          <w:color w:val="001424"/>
          <w:sz w:val="26"/>
          <w:szCs w:val="26"/>
        </w:rPr>
        <w:t>Правительство РФ </w:t>
      </w:r>
      <w:hyperlink r:id="rId60" w:tgtFrame="_blank" w:history="1">
        <w:r>
          <w:rPr>
            <w:rStyle w:val="a4"/>
            <w:rFonts w:ascii="Segoe UI" w:hAnsi="Segoe UI" w:cs="Segoe UI"/>
            <w:color w:val="E30611"/>
            <w:sz w:val="26"/>
            <w:szCs w:val="26"/>
          </w:rPr>
          <w:t>согласилось</w:t>
        </w:r>
      </w:hyperlink>
      <w:r>
        <w:rPr>
          <w:rFonts w:ascii="Segoe UI" w:hAnsi="Segoe UI" w:cs="Segoe UI"/>
          <w:color w:val="001424"/>
          <w:sz w:val="26"/>
          <w:szCs w:val="26"/>
        </w:rPr>
        <w:t> на введение ставки НДС 0% для компаний, которые создают российские туристические объекты. Такой налог будет действовать в течение 5 лет до 30.06.2027.</w:t>
      </w:r>
    </w:p>
    <w:p w:rsidR="00CF335A" w:rsidRDefault="00CF335A" w:rsidP="00CF335A">
      <w:pPr>
        <w:pStyle w:val="a3"/>
        <w:shd w:val="clear" w:color="auto" w:fill="FFFFFF"/>
        <w:spacing w:before="0" w:beforeAutospacing="0" w:after="0" w:afterAutospacing="0" w:line="390" w:lineRule="atLeast"/>
        <w:jc w:val="both"/>
        <w:textAlignment w:val="baseline"/>
        <w:rPr>
          <w:rFonts w:ascii="Segoe UI" w:hAnsi="Segoe UI" w:cs="Segoe UI"/>
          <w:color w:val="001424"/>
          <w:sz w:val="26"/>
          <w:szCs w:val="26"/>
        </w:rPr>
      </w:pPr>
    </w:p>
    <w:p w:rsidR="00CF335A" w:rsidRDefault="00CF335A" w:rsidP="00CF335A">
      <w:pPr>
        <w:pStyle w:val="a3"/>
        <w:shd w:val="clear" w:color="auto" w:fill="FFFFFF"/>
        <w:spacing w:before="0" w:beforeAutospacing="0" w:after="0" w:afterAutospacing="0" w:line="390" w:lineRule="atLeast"/>
        <w:jc w:val="both"/>
        <w:textAlignment w:val="baseline"/>
        <w:rPr>
          <w:rFonts w:ascii="Segoe UI" w:hAnsi="Segoe UI" w:cs="Segoe UI"/>
          <w:color w:val="001424"/>
          <w:sz w:val="26"/>
          <w:szCs w:val="26"/>
        </w:rPr>
      </w:pPr>
    </w:p>
    <w:p w:rsidR="00CF335A" w:rsidRPr="00CF335A" w:rsidRDefault="00CF335A" w:rsidP="00CF335A">
      <w:pPr>
        <w:pStyle w:val="a3"/>
        <w:shd w:val="clear" w:color="auto" w:fill="FFFFFF"/>
        <w:spacing w:before="0" w:beforeAutospacing="0" w:after="0" w:afterAutospacing="0" w:line="390" w:lineRule="atLeast"/>
        <w:jc w:val="both"/>
        <w:textAlignment w:val="baseline"/>
        <w:rPr>
          <w:rFonts w:ascii="Segoe UI" w:hAnsi="Segoe UI" w:cs="Segoe UI"/>
          <w:b/>
          <w:color w:val="001424"/>
          <w:sz w:val="52"/>
          <w:szCs w:val="52"/>
        </w:rPr>
      </w:pPr>
      <w:r w:rsidRPr="00CF335A">
        <w:rPr>
          <w:rFonts w:ascii="Segoe UI" w:hAnsi="Segoe UI" w:cs="Segoe UI"/>
          <w:b/>
          <w:color w:val="001424"/>
          <w:sz w:val="52"/>
          <w:szCs w:val="52"/>
        </w:rPr>
        <w:lastRenderedPageBreak/>
        <w:t>Меры поддержки от ФНС России</w:t>
      </w:r>
    </w:p>
    <w:p w:rsidR="008963B7" w:rsidRDefault="008963B7"/>
    <w:p w:rsidR="00CF335A" w:rsidRPr="00CF335A" w:rsidRDefault="00CF335A" w:rsidP="00CF335A">
      <w:pPr>
        <w:pStyle w:val="1"/>
        <w:shd w:val="clear" w:color="auto" w:fill="F4F7FC"/>
        <w:spacing w:before="0" w:beforeAutospacing="0" w:after="300" w:afterAutospacing="0"/>
        <w:rPr>
          <w:rFonts w:ascii="Conv_PFDINTEXTCONDPRO-MEDIUM" w:hAnsi="Conv_PFDINTEXTCONDPRO-MEDIUM"/>
          <w:b w:val="0"/>
          <w:bCs w:val="0"/>
          <w:color w:val="FFFFFF"/>
          <w:sz w:val="84"/>
          <w:szCs w:val="84"/>
        </w:rPr>
      </w:pPr>
      <w:r>
        <w:rPr>
          <w:rFonts w:ascii="Conv_PFDINTEXTCONDPRO-MEDIUM" w:hAnsi="Conv_PFDINTEXTCONDPRO-MEDIUM" w:cs="Arial"/>
          <w:b w:val="0"/>
          <w:bCs w:val="0"/>
          <w:color w:val="FFFFFF"/>
          <w:sz w:val="84"/>
          <w:szCs w:val="84"/>
        </w:rPr>
        <w:t>Меры п- 2022</w:t>
      </w:r>
    </w:p>
    <w:p w:rsidR="00CF335A" w:rsidRDefault="00CF335A" w:rsidP="00CF335A">
      <w:pPr>
        <w:pStyle w:val="2"/>
        <w:pBdr>
          <w:bottom w:val="single" w:sz="48" w:space="4" w:color="0066B3"/>
        </w:pBdr>
        <w:shd w:val="clear" w:color="auto" w:fill="FFFFFF"/>
        <w:spacing w:before="0" w:beforeAutospacing="0" w:after="450" w:afterAutospacing="0" w:line="288" w:lineRule="atLeast"/>
        <w:rPr>
          <w:rFonts w:ascii="Conv_PFDINTEXTCONDPRO-MEDIUM" w:hAnsi="Conv_PFDINTEXTCONDPRO-MEDIUM" w:cs="Arial"/>
          <w:b w:val="0"/>
          <w:bCs w:val="0"/>
          <w:caps/>
          <w:color w:val="405965"/>
          <w:sz w:val="38"/>
          <w:szCs w:val="38"/>
        </w:rPr>
      </w:pPr>
      <w:r>
        <w:rPr>
          <w:rFonts w:ascii="Conv_PFDINTEXTCONDPRO-MEDIUM" w:hAnsi="Conv_PFDINTEXTCONDPRO-MEDIUM" w:cs="Arial"/>
          <w:b w:val="0"/>
          <w:bCs w:val="0"/>
          <w:caps/>
          <w:color w:val="405965"/>
          <w:sz w:val="38"/>
          <w:szCs w:val="38"/>
        </w:rPr>
        <w:t>ПЕРЕНОС СРОКОВ</w:t>
      </w:r>
    </w:p>
    <w:p w:rsidR="00CF335A" w:rsidRDefault="00CF335A" w:rsidP="00CF335A">
      <w:pPr>
        <w:shd w:val="clear" w:color="auto" w:fill="FBFBFB"/>
        <w:rPr>
          <w:rFonts w:ascii="Arial" w:hAnsi="Arial" w:cs="Arial"/>
          <w:color w:val="405965"/>
          <w:sz w:val="24"/>
          <w:szCs w:val="24"/>
        </w:rPr>
      </w:pPr>
      <w:hyperlink r:id="rId61" w:history="1">
        <w:r>
          <w:rPr>
            <w:rStyle w:val="a4"/>
            <w:rFonts w:ascii="Arial" w:hAnsi="Arial" w:cs="Arial"/>
            <w:color w:val="0066B3"/>
            <w:u w:val="none"/>
          </w:rPr>
          <w:t>Проверить возможность продления сроков платежей по УСН и страховым взносам</w:t>
        </w:r>
      </w:hyperlink>
    </w:p>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t>Уплата налога по УСН продлена на полгода</w:t>
      </w:r>
    </w:p>
    <w:tbl>
      <w:tblPr>
        <w:tblW w:w="11895" w:type="dxa"/>
        <w:tblCellMar>
          <w:left w:w="0" w:type="dxa"/>
          <w:right w:w="0" w:type="dxa"/>
        </w:tblCellMar>
        <w:tblLook w:val="04A0" w:firstRow="1" w:lastRow="0" w:firstColumn="1" w:lastColumn="0" w:noHBand="0" w:noVBand="1"/>
      </w:tblPr>
      <w:tblGrid>
        <w:gridCol w:w="1331"/>
        <w:gridCol w:w="10564"/>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sidP="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sidP="00CF335A">
            <w:r>
              <w:t>Сроки уплаты </w:t>
            </w:r>
            <w:r>
              <w:rPr>
                <w:rStyle w:val="a5"/>
              </w:rPr>
              <w:t>налога по УСН за 2021 год </w:t>
            </w:r>
            <w:r>
              <w:t>переносятся:</w:t>
            </w:r>
          </w:p>
          <w:p w:rsidR="00CF335A" w:rsidRDefault="00CF335A" w:rsidP="00CF335A">
            <w:pPr>
              <w:numPr>
                <w:ilvl w:val="0"/>
                <w:numId w:val="15"/>
              </w:numPr>
              <w:spacing w:after="150" w:line="240" w:lineRule="auto"/>
              <w:ind w:left="0"/>
            </w:pPr>
            <w:r>
              <w:t>для организаций с 31.03.2022 на 31.10.2022;</w:t>
            </w:r>
          </w:p>
          <w:p w:rsidR="00CF335A" w:rsidRDefault="00CF335A" w:rsidP="00CF335A">
            <w:pPr>
              <w:numPr>
                <w:ilvl w:val="0"/>
                <w:numId w:val="15"/>
              </w:numPr>
              <w:spacing w:after="150" w:line="240" w:lineRule="auto"/>
              <w:ind w:left="0"/>
            </w:pPr>
            <w:r>
              <w:t>для ИП с 30.04.2022 на 30.11.2022.</w:t>
            </w:r>
          </w:p>
          <w:p w:rsidR="00CF335A" w:rsidRDefault="00CF335A" w:rsidP="00CF335A">
            <w:pPr>
              <w:spacing w:after="0"/>
            </w:pPr>
            <w:r>
              <w:t>Срок уплаты </w:t>
            </w:r>
            <w:r>
              <w:rPr>
                <w:rStyle w:val="a5"/>
              </w:rPr>
              <w:t>авансового платежа по УСН за первый квартал 2022 года</w:t>
            </w:r>
            <w:r>
              <w:t> переносится для организаций и ИП с 25.04.2022 на 30.11.2022.</w:t>
            </w:r>
          </w:p>
          <w:p w:rsidR="00CF335A" w:rsidRDefault="00CF335A" w:rsidP="00CF335A"/>
          <w:p w:rsidR="00CF335A" w:rsidRDefault="00CF335A" w:rsidP="00CF335A">
            <w:r>
              <w:t>В новые сроки необходимо уплатить не всю сумму налога или авансового платежа, а одну шестую часть, начиная со следующего месяца после </w:t>
            </w:r>
            <w:r>
              <w:rPr>
                <w:rStyle w:val="a5"/>
              </w:rPr>
              <w:t>перенесенного срока уплаты</w:t>
            </w:r>
            <w:r>
              <w:t>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lastRenderedPageBreak/>
              <w:t>Кого коснется:</w:t>
            </w:r>
          </w:p>
        </w:tc>
        <w:tc>
          <w:tcPr>
            <w:tcW w:w="0" w:type="auto"/>
            <w:tcBorders>
              <w:bottom w:val="single" w:sz="6" w:space="0" w:color="E6E7E8"/>
            </w:tcBorders>
            <w:tcMar>
              <w:top w:w="225" w:type="dxa"/>
              <w:left w:w="150" w:type="dxa"/>
              <w:bottom w:w="225" w:type="dxa"/>
              <w:right w:w="150" w:type="dxa"/>
            </w:tcMar>
            <w:hideMark/>
          </w:tcPr>
          <w:p w:rsidR="00CF335A" w:rsidRDefault="00CF335A">
            <w:r>
              <w:t xml:space="preserve">ЮЛ и ИП в определенных отраслях (по основному </w:t>
            </w:r>
            <w:proofErr w:type="spellStart"/>
            <w:r>
              <w:t>ОКВЭДу</w:t>
            </w:r>
            <w:proofErr w:type="spellEnd"/>
            <w:r>
              <w:t xml:space="preserve"> на 01.01.2022)</w:t>
            </w:r>
          </w:p>
        </w:tc>
      </w:tr>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rPr>
                <w:rStyle w:val="a5"/>
              </w:rPr>
              <w:t>Сроки:</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Норма распространяет свое действие с 30.03.2022 </w:t>
            </w:r>
          </w:p>
        </w:tc>
      </w:tr>
    </w:tbl>
    <w:p w:rsidR="00CF335A" w:rsidRDefault="00CF335A" w:rsidP="00CF335A">
      <w:pPr>
        <w:shd w:val="clear" w:color="auto" w:fill="FBFBFB"/>
        <w:rPr>
          <w:rFonts w:ascii="Arial" w:hAnsi="Arial" w:cs="Arial"/>
          <w:color w:val="405965"/>
        </w:rPr>
      </w:pPr>
      <w:hyperlink r:id="rId62" w:history="1">
        <w:r>
          <w:rPr>
            <w:rStyle w:val="a4"/>
            <w:rFonts w:ascii="Arial" w:hAnsi="Arial" w:cs="Arial"/>
            <w:color w:val="0066B3"/>
            <w:u w:val="none"/>
          </w:rPr>
          <w:t xml:space="preserve">Постановление Правительства Российской Федерации от 30.03.2022 № 512 "Об изменении сроков уплаты налога (авансового платежа по налогу), уплачиваемого в связи с применением упрощенной системы налогообложения в 2022 </w:t>
        </w:r>
        <w:proofErr w:type="spellStart"/>
        <w:r>
          <w:rPr>
            <w:rStyle w:val="a4"/>
            <w:rFonts w:ascii="Arial" w:hAnsi="Arial" w:cs="Arial"/>
            <w:color w:val="0066B3"/>
            <w:u w:val="none"/>
          </w:rPr>
          <w:t>году"</w:t>
        </w:r>
        <w:r>
          <w:rPr>
            <w:rStyle w:val="gray"/>
            <w:rFonts w:ascii="Arial" w:hAnsi="Arial" w:cs="Arial"/>
            <w:caps/>
            <w:color w:val="0066B3"/>
          </w:rPr>
          <w:t>PDF</w:t>
        </w:r>
        <w:proofErr w:type="spellEnd"/>
        <w:r>
          <w:rPr>
            <w:rStyle w:val="gray"/>
            <w:rFonts w:ascii="Arial" w:hAnsi="Arial" w:cs="Arial"/>
            <w:caps/>
            <w:color w:val="0066B3"/>
          </w:rPr>
          <w:t xml:space="preserve"> (127 КБ)</w:t>
        </w:r>
      </w:hyperlink>
    </w:p>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t>Уплата страховых взносов продлена на год</w:t>
      </w:r>
    </w:p>
    <w:tbl>
      <w:tblPr>
        <w:tblW w:w="11895" w:type="dxa"/>
        <w:tblCellMar>
          <w:left w:w="0" w:type="dxa"/>
          <w:right w:w="0" w:type="dxa"/>
        </w:tblCellMar>
        <w:tblLook w:val="04A0" w:firstRow="1" w:lastRow="0" w:firstColumn="1" w:lastColumn="0" w:noHBand="0" w:noVBand="1"/>
      </w:tblPr>
      <w:tblGrid>
        <w:gridCol w:w="1606"/>
        <w:gridCol w:w="10289"/>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sidP="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sidP="00CF335A">
            <w:r>
              <w:t>Сроки уплаты страховых взносов для ЮЛ и ИП переносятся на год для взносов, исчисленных:</w:t>
            </w:r>
          </w:p>
          <w:p w:rsidR="00CF335A" w:rsidRDefault="00CF335A" w:rsidP="00CF335A">
            <w:r>
              <w:rPr>
                <w:b/>
                <w:bCs/>
              </w:rPr>
              <w:t>с выплат в пользу физических лиц:</w:t>
            </w:r>
          </w:p>
          <w:p w:rsidR="00CF335A" w:rsidRDefault="00CF335A" w:rsidP="00CF335A">
            <w:pPr>
              <w:numPr>
                <w:ilvl w:val="0"/>
                <w:numId w:val="16"/>
              </w:numPr>
              <w:spacing w:after="150" w:line="240" w:lineRule="auto"/>
              <w:ind w:left="0"/>
            </w:pPr>
            <w:r>
              <w:t>за апрель — с 16 мая 2022 на 15 мая 2023 года;</w:t>
            </w:r>
          </w:p>
          <w:p w:rsidR="00CF335A" w:rsidRDefault="00CF335A" w:rsidP="00CF335A">
            <w:pPr>
              <w:numPr>
                <w:ilvl w:val="0"/>
                <w:numId w:val="16"/>
              </w:numPr>
              <w:spacing w:after="150" w:line="240" w:lineRule="auto"/>
              <w:ind w:left="0"/>
            </w:pPr>
            <w:r>
              <w:t>за май — с 15 июня 2022 на 15 июня 2023 года;</w:t>
            </w:r>
          </w:p>
          <w:p w:rsidR="00CF335A" w:rsidRDefault="00CF335A" w:rsidP="00CF335A">
            <w:pPr>
              <w:numPr>
                <w:ilvl w:val="0"/>
                <w:numId w:val="16"/>
              </w:numPr>
              <w:spacing w:after="150" w:line="240" w:lineRule="auto"/>
              <w:ind w:left="0"/>
            </w:pPr>
            <w:r>
              <w:t>за июнь — с 15 июля 2022 на 17 июля 2023 года;</w:t>
            </w:r>
          </w:p>
          <w:p w:rsidR="00CF335A" w:rsidRDefault="00CF335A" w:rsidP="00CF335A">
            <w:pPr>
              <w:numPr>
                <w:ilvl w:val="0"/>
                <w:numId w:val="16"/>
              </w:numPr>
              <w:spacing w:after="150" w:line="240" w:lineRule="auto"/>
              <w:ind w:left="0"/>
            </w:pPr>
            <w:r>
              <w:t>за июль — с 15 августа 2022 на 15 августа 2023 года;</w:t>
            </w:r>
          </w:p>
          <w:p w:rsidR="00CF335A" w:rsidRDefault="00CF335A" w:rsidP="00CF335A">
            <w:pPr>
              <w:numPr>
                <w:ilvl w:val="0"/>
                <w:numId w:val="16"/>
              </w:numPr>
              <w:spacing w:after="150" w:line="240" w:lineRule="auto"/>
              <w:ind w:left="0"/>
            </w:pPr>
            <w:r>
              <w:t>за август — с 15 сентября 2022 на 15 сентября 2023 года;</w:t>
            </w:r>
          </w:p>
          <w:p w:rsidR="00CF335A" w:rsidRDefault="00CF335A" w:rsidP="00CF335A">
            <w:pPr>
              <w:numPr>
                <w:ilvl w:val="0"/>
                <w:numId w:val="16"/>
              </w:numPr>
              <w:spacing w:after="150" w:line="240" w:lineRule="auto"/>
              <w:ind w:left="0"/>
            </w:pPr>
            <w:r>
              <w:t>за сентябрь — с 17 октября 2022 на 16 октября 2023 года.</w:t>
            </w:r>
          </w:p>
          <w:p w:rsidR="00CF335A" w:rsidRDefault="00CF335A" w:rsidP="00CF335A">
            <w:pPr>
              <w:spacing w:after="0"/>
            </w:pPr>
            <w:r>
              <w:rPr>
                <w:b/>
                <w:bCs/>
              </w:rPr>
              <w:t>на обязательное пенсионное страхование за 2021 год с суммы дохода ИП, превышающего 300 тыс. рублей</w:t>
            </w:r>
          </w:p>
          <w:p w:rsidR="00CF335A" w:rsidRDefault="00CF335A" w:rsidP="00CF335A">
            <w:pPr>
              <w:numPr>
                <w:ilvl w:val="0"/>
                <w:numId w:val="17"/>
              </w:numPr>
              <w:spacing w:after="150" w:line="240" w:lineRule="auto"/>
              <w:ind w:left="0"/>
            </w:pPr>
            <w:r>
              <w:t>с 1 июля 2022 — на 3 июля 2023 года.</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pPr>
              <w:spacing w:after="0"/>
            </w:pPr>
            <w:r>
              <w:rPr>
                <w:rStyle w:val="a5"/>
              </w:rPr>
              <w:lastRenderedPageBreak/>
              <w:t>Кого коснется:</w:t>
            </w:r>
          </w:p>
        </w:tc>
        <w:tc>
          <w:tcPr>
            <w:tcW w:w="0" w:type="auto"/>
            <w:tcBorders>
              <w:bottom w:val="single" w:sz="6" w:space="0" w:color="E6E7E8"/>
            </w:tcBorders>
            <w:tcMar>
              <w:top w:w="225" w:type="dxa"/>
              <w:left w:w="150" w:type="dxa"/>
              <w:bottom w:w="225" w:type="dxa"/>
              <w:right w:w="150" w:type="dxa"/>
            </w:tcMar>
            <w:hideMark/>
          </w:tcPr>
          <w:p w:rsidR="00CF335A" w:rsidRDefault="00CF335A">
            <w:r>
              <w:t>ЮЛ и ИП, имеющих </w:t>
            </w:r>
            <w:r>
              <w:rPr>
                <w:b/>
                <w:bCs/>
              </w:rPr>
              <w:t>основной</w:t>
            </w:r>
            <w:r>
              <w:t> ОКВЭД в ЕГРЮЛ и ЕГРИП по состоянию на 1 апреля 2022 года в соответствующей сфере деятельности, по перечням согласно </w:t>
            </w:r>
            <w:hyperlink r:id="rId63" w:tgtFrame="_blank" w:history="1">
              <w:r>
                <w:rPr>
                  <w:rStyle w:val="a4"/>
                  <w:color w:val="0066B3"/>
                  <w:u w:val="none"/>
                </w:rPr>
                <w:t>приложению №1</w:t>
              </w:r>
            </w:hyperlink>
            <w:r>
              <w:t> и </w:t>
            </w:r>
            <w:hyperlink r:id="rId64" w:tgtFrame="_blank" w:history="1">
              <w:r>
                <w:rPr>
                  <w:rStyle w:val="a4"/>
                  <w:color w:val="0066B3"/>
                  <w:u w:val="none"/>
                </w:rPr>
                <w:t>приложению №2</w:t>
              </w:r>
            </w:hyperlink>
            <w:r>
              <w:t> к Постановлению Правительства РФ № 776.</w:t>
            </w:r>
          </w:p>
          <w:p w:rsidR="00CF335A" w:rsidRDefault="00CF335A" w:rsidP="00CF335A">
            <w:r>
              <w:t>Важно! Продление сроков уплаты страховых взносов не распространяется </w:t>
            </w:r>
            <w:r>
              <w:rPr>
                <w:b/>
                <w:bCs/>
              </w:rPr>
              <w:t>на государственные и бюджетные организации</w:t>
            </w:r>
            <w:r>
              <w:t>, имеющие по состоянию на 1 апреля 2022 года организационно-правовую форму по перечню согласно </w:t>
            </w:r>
            <w:hyperlink r:id="rId65" w:tgtFrame="_blank" w:history="1">
              <w:r>
                <w:rPr>
                  <w:rStyle w:val="a4"/>
                  <w:color w:val="0066B3"/>
                  <w:u w:val="none"/>
                </w:rPr>
                <w:t>приложению №3</w:t>
              </w:r>
            </w:hyperlink>
            <w:r>
              <w:t> к Постановлению Правительства РФ № 776.</w:t>
            </w:r>
          </w:p>
        </w:tc>
      </w:tr>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rPr>
                <w:rStyle w:val="a5"/>
              </w:rPr>
              <w:t>Способ получения:</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roofErr w:type="spellStart"/>
            <w:r>
              <w:t>Проактивный</w:t>
            </w:r>
            <w:proofErr w:type="spellEnd"/>
            <w:r>
              <w:t xml:space="preserve"> (</w:t>
            </w:r>
            <w:proofErr w:type="spellStart"/>
            <w:r>
              <w:t>беззаявительный</w:t>
            </w:r>
            <w:proofErr w:type="spellEnd"/>
            <w:r>
              <w:t>) порядок</w:t>
            </w:r>
          </w:p>
        </w:tc>
      </w:tr>
    </w:tbl>
    <w:p w:rsidR="00CF335A" w:rsidRDefault="00CF335A" w:rsidP="00CF335A">
      <w:pPr>
        <w:shd w:val="clear" w:color="auto" w:fill="FBFBFB"/>
        <w:rPr>
          <w:rFonts w:ascii="Arial" w:hAnsi="Arial" w:cs="Arial"/>
          <w:color w:val="405965"/>
        </w:rPr>
      </w:pPr>
      <w:hyperlink r:id="rId66" w:tgtFrame="_blank" w:history="1">
        <w:r>
          <w:rPr>
            <w:rStyle w:val="a4"/>
            <w:rFonts w:ascii="Arial" w:hAnsi="Arial" w:cs="Arial"/>
            <w:color w:val="FFFFFF"/>
            <w:u w:val="none"/>
            <w:bdr w:val="single" w:sz="6" w:space="6" w:color="0066B3" w:frame="1"/>
            <w:shd w:val="clear" w:color="auto" w:fill="0066B3"/>
          </w:rPr>
          <w:t>Перейти</w:t>
        </w:r>
      </w:hyperlink>
    </w:p>
    <w:p w:rsidR="00CF335A" w:rsidRDefault="00CF335A" w:rsidP="00CF335A">
      <w:pPr>
        <w:shd w:val="clear" w:color="auto" w:fill="FBFBFB"/>
        <w:rPr>
          <w:rFonts w:ascii="Arial" w:hAnsi="Arial" w:cs="Arial"/>
          <w:color w:val="405965"/>
        </w:rPr>
      </w:pPr>
      <w:r>
        <w:rPr>
          <w:rFonts w:ascii="Arial" w:hAnsi="Arial" w:cs="Arial"/>
          <w:color w:val="405965"/>
        </w:rPr>
        <w:t>Постановление Правительства РФ от 29.04.2022 № 776</w:t>
      </w:r>
    </w:p>
    <w:p w:rsidR="00CF335A" w:rsidRDefault="00CF335A" w:rsidP="00CF335A">
      <w:pPr>
        <w:shd w:val="clear" w:color="auto" w:fill="FBFBFB"/>
        <w:rPr>
          <w:rFonts w:ascii="Arial" w:hAnsi="Arial" w:cs="Arial"/>
          <w:color w:val="405965"/>
        </w:rPr>
      </w:pPr>
      <w:hyperlink r:id="rId67" w:tgtFrame="_blank" w:history="1">
        <w:r>
          <w:rPr>
            <w:rStyle w:val="a4"/>
            <w:rFonts w:ascii="Arial" w:hAnsi="Arial" w:cs="Arial"/>
            <w:color w:val="FFFFFF"/>
            <w:u w:val="none"/>
            <w:bdr w:val="single" w:sz="6" w:space="6" w:color="0066B3" w:frame="1"/>
            <w:shd w:val="clear" w:color="auto" w:fill="0066B3"/>
          </w:rPr>
          <w:t>Перейти</w:t>
        </w:r>
      </w:hyperlink>
    </w:p>
    <w:p w:rsidR="00CF335A" w:rsidRDefault="00CF335A" w:rsidP="00CF335A">
      <w:pPr>
        <w:shd w:val="clear" w:color="auto" w:fill="FBFBFB"/>
        <w:rPr>
          <w:rFonts w:ascii="Arial" w:hAnsi="Arial" w:cs="Arial"/>
          <w:color w:val="405965"/>
        </w:rPr>
      </w:pPr>
      <w:r>
        <w:rPr>
          <w:rFonts w:ascii="Arial" w:hAnsi="Arial" w:cs="Arial"/>
          <w:color w:val="405965"/>
        </w:rPr>
        <w:t>Сервис: Проверка права на перенос сроков платежей по УСН и страховым взносам</w:t>
      </w:r>
    </w:p>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t>Срок уплаты ежемесячного авансового платежа по налогу на прибыль переносится на 28 апреля 2022</w:t>
      </w:r>
    </w:p>
    <w:p w:rsidR="00CF335A" w:rsidRDefault="00CF335A" w:rsidP="00CF335A">
      <w:pPr>
        <w:pStyle w:val="a3"/>
        <w:shd w:val="clear" w:color="auto" w:fill="FFFFFF"/>
        <w:spacing w:before="0" w:beforeAutospacing="0" w:after="300" w:afterAutospacing="0"/>
        <w:rPr>
          <w:rFonts w:ascii="Arial" w:hAnsi="Arial" w:cs="Arial"/>
          <w:color w:val="405965"/>
        </w:rPr>
      </w:pPr>
      <w:r>
        <w:rPr>
          <w:rFonts w:ascii="Arial" w:hAnsi="Arial" w:cs="Arial"/>
          <w:color w:val="405965"/>
        </w:rPr>
        <w:t>Срок уплаты ежемесячного авансового платежа по налогу на прибыль организаций продлен на месяц и перенесен на 28 апреля.</w:t>
      </w:r>
    </w:p>
    <w:p w:rsidR="00CF335A" w:rsidRDefault="00CF335A" w:rsidP="00CF335A">
      <w:pPr>
        <w:pStyle w:val="a3"/>
        <w:shd w:val="clear" w:color="auto" w:fill="FFFFFF"/>
        <w:spacing w:before="0" w:beforeAutospacing="0" w:after="300" w:afterAutospacing="0"/>
        <w:rPr>
          <w:rFonts w:ascii="Arial" w:hAnsi="Arial" w:cs="Arial"/>
          <w:color w:val="405965"/>
        </w:rPr>
      </w:pPr>
      <w:r>
        <w:rPr>
          <w:rFonts w:ascii="Arial" w:hAnsi="Arial" w:cs="Arial"/>
          <w:color w:val="405965"/>
        </w:rPr>
        <w:t>Перенос срока уплаты ежемесячного авансового платежа не меняет порядок заполнения налоговой декларации по налогу на прибыль организаций за первый квартал 2022 года. Таким образом, перенос срока позволит внести авансовый платеж, учитывая реальные финансовые показатели за первый квартал.</w:t>
      </w:r>
    </w:p>
    <w:p w:rsidR="00CF335A" w:rsidRDefault="00CF335A" w:rsidP="00CF335A">
      <w:pPr>
        <w:shd w:val="clear" w:color="auto" w:fill="FBFBFB"/>
        <w:rPr>
          <w:rFonts w:ascii="Arial" w:hAnsi="Arial" w:cs="Arial"/>
          <w:color w:val="405965"/>
        </w:rPr>
      </w:pPr>
      <w:hyperlink r:id="rId68" w:history="1">
        <w:r>
          <w:rPr>
            <w:rStyle w:val="a4"/>
            <w:rFonts w:ascii="Arial" w:hAnsi="Arial" w:cs="Arial"/>
            <w:color w:val="0066B3"/>
            <w:u w:val="none"/>
          </w:rPr>
          <w:t>Письмо ФНС России от 25.03.2022 №СД-4-3/3626@ "О переносе срока уплаты ежемесячного авансового платежа по налогу на прибыль организаций"</w:t>
        </w:r>
        <w:r>
          <w:rPr>
            <w:rFonts w:ascii="Arial" w:hAnsi="Arial" w:cs="Arial"/>
            <w:color w:val="0066B3"/>
          </w:rPr>
          <w:br/>
        </w:r>
      </w:hyperlink>
    </w:p>
    <w:p w:rsidR="00CF335A" w:rsidRDefault="00CF335A" w:rsidP="00CF335A">
      <w:pPr>
        <w:pStyle w:val="2"/>
        <w:pBdr>
          <w:bottom w:val="single" w:sz="48" w:space="4" w:color="0066B3"/>
        </w:pBdr>
        <w:shd w:val="clear" w:color="auto" w:fill="FFFFFF"/>
        <w:spacing w:before="0" w:beforeAutospacing="0" w:after="450" w:afterAutospacing="0" w:line="288" w:lineRule="atLeast"/>
        <w:rPr>
          <w:rFonts w:ascii="Conv_PFDINTEXTCONDPRO-MEDIUM" w:hAnsi="Conv_PFDINTEXTCONDPRO-MEDIUM" w:cs="Arial"/>
          <w:b w:val="0"/>
          <w:bCs w:val="0"/>
          <w:caps/>
          <w:color w:val="405965"/>
          <w:sz w:val="38"/>
          <w:szCs w:val="38"/>
        </w:rPr>
      </w:pPr>
      <w:r>
        <w:rPr>
          <w:rFonts w:ascii="Conv_PFDINTEXTCONDPRO-MEDIUM" w:hAnsi="Conv_PFDINTEXTCONDPRO-MEDIUM" w:cs="Arial"/>
          <w:b w:val="0"/>
          <w:bCs w:val="0"/>
          <w:caps/>
          <w:color w:val="405965"/>
          <w:sz w:val="38"/>
          <w:szCs w:val="38"/>
        </w:rPr>
        <w:t>КОНТРОЛЬНЫЕ МЕРОПРИЯТИЯ</w:t>
      </w:r>
    </w:p>
    <w:p w:rsidR="00CF335A" w:rsidRDefault="00CF335A" w:rsidP="00CF335A">
      <w:pPr>
        <w:pStyle w:val="5"/>
        <w:shd w:val="clear" w:color="auto" w:fill="E9EBF0"/>
        <w:spacing w:before="0"/>
        <w:rPr>
          <w:rFonts w:ascii="Conv_PFDINTEXTCONDPRO-MEDIUM" w:hAnsi="Conv_PFDINTEXTCONDPRO-MEDIUM" w:cs="Arial"/>
          <w:b/>
          <w:bCs/>
          <w:color w:val="405965"/>
          <w:sz w:val="34"/>
          <w:szCs w:val="34"/>
        </w:rPr>
      </w:pPr>
      <w:r>
        <w:rPr>
          <w:rFonts w:ascii="Conv_PFDINTEXTCONDPRO-MEDIUM" w:hAnsi="Conv_PFDINTEXTCONDPRO-MEDIUM" w:cs="Arial"/>
          <w:b/>
          <w:bCs/>
          <w:color w:val="405965"/>
          <w:sz w:val="34"/>
          <w:szCs w:val="34"/>
        </w:rPr>
        <w:t>Приостановлены выездные налоговые проверки IT-компаний</w:t>
      </w:r>
    </w:p>
    <w:p w:rsidR="00CF335A" w:rsidRDefault="00CF335A" w:rsidP="00CF335A">
      <w:pPr>
        <w:pStyle w:val="a3"/>
        <w:shd w:val="clear" w:color="auto" w:fill="FFFFFF"/>
        <w:spacing w:before="0" w:beforeAutospacing="0" w:after="300" w:afterAutospacing="0"/>
        <w:rPr>
          <w:rFonts w:ascii="Arial" w:hAnsi="Arial" w:cs="Arial"/>
          <w:color w:val="405965"/>
        </w:rPr>
      </w:pPr>
      <w:r>
        <w:rPr>
          <w:rFonts w:ascii="Arial" w:hAnsi="Arial" w:cs="Arial"/>
          <w:color w:val="405965"/>
        </w:rPr>
        <w:t>ФНС России приостановила выездные (в том числе повторные) налоговые проверки IT-компаний до 3 марта 2025 года. Исключение составляют только те проверки, которые назначены с согласия руководства вышестоящего налогового органа или ФНС России.</w:t>
      </w:r>
    </w:p>
    <w:p w:rsidR="00CF335A" w:rsidRDefault="00CF335A" w:rsidP="00CF335A">
      <w:pPr>
        <w:pStyle w:val="a3"/>
        <w:shd w:val="clear" w:color="auto" w:fill="FFFFFF"/>
        <w:spacing w:before="0" w:beforeAutospacing="0" w:after="300" w:afterAutospacing="0"/>
        <w:rPr>
          <w:rFonts w:ascii="Arial" w:hAnsi="Arial" w:cs="Arial"/>
          <w:color w:val="405965"/>
        </w:rPr>
      </w:pPr>
      <w:r>
        <w:rPr>
          <w:rFonts w:ascii="Arial" w:hAnsi="Arial" w:cs="Arial"/>
          <w:color w:val="405965"/>
        </w:rPr>
        <w:t>Такая мера принята в рамках государственной поддержки ИТ-бизнеса в условиях экономических и финансовых ограничений, а также во исполнение Указа Президента и по поручению Минфина России.</w:t>
      </w:r>
    </w:p>
    <w:p w:rsidR="00CF335A" w:rsidRDefault="00CF335A" w:rsidP="00CF335A">
      <w:pPr>
        <w:shd w:val="clear" w:color="auto" w:fill="FBFBFB"/>
        <w:rPr>
          <w:rFonts w:ascii="Arial" w:hAnsi="Arial" w:cs="Arial"/>
          <w:color w:val="405965"/>
        </w:rPr>
      </w:pPr>
      <w:hyperlink r:id="rId69" w:history="1">
        <w:r>
          <w:rPr>
            <w:rStyle w:val="a4"/>
            <w:rFonts w:ascii="Arial" w:hAnsi="Arial" w:cs="Arial"/>
            <w:color w:val="0066B3"/>
            <w:u w:val="none"/>
          </w:rPr>
          <w:t>Письмо ФНС России от 24.03.2022 № СД-4-2/3586@ "О назначении ВНП в отношении аккредитованных IT-организаций"</w:t>
        </w:r>
        <w:r>
          <w:rPr>
            <w:rFonts w:ascii="Arial" w:hAnsi="Arial" w:cs="Arial"/>
            <w:color w:val="0066B3"/>
          </w:rPr>
          <w:br/>
        </w:r>
      </w:hyperlink>
    </w:p>
    <w:p w:rsidR="00CF335A" w:rsidRDefault="00CF335A" w:rsidP="00CF335A">
      <w:pPr>
        <w:shd w:val="clear" w:color="auto" w:fill="FFFFFF"/>
        <w:rPr>
          <w:rFonts w:ascii="Arial" w:hAnsi="Arial" w:cs="Arial"/>
          <w:color w:val="405965"/>
        </w:rPr>
      </w:pPr>
      <w:r>
        <w:rPr>
          <w:rFonts w:ascii="Arial" w:hAnsi="Arial" w:cs="Arial"/>
          <w:color w:val="405965"/>
        </w:rPr>
        <w:t>-</w:t>
      </w:r>
    </w:p>
    <w:p w:rsidR="00CF335A" w:rsidRDefault="00CF335A" w:rsidP="00CF335A">
      <w:pPr>
        <w:pStyle w:val="2"/>
        <w:pBdr>
          <w:bottom w:val="single" w:sz="48" w:space="4" w:color="0066B3"/>
        </w:pBdr>
        <w:shd w:val="clear" w:color="auto" w:fill="FFFFFF"/>
        <w:spacing w:before="0" w:beforeAutospacing="0" w:after="450" w:afterAutospacing="0" w:line="288" w:lineRule="atLeast"/>
        <w:rPr>
          <w:rFonts w:ascii="Conv_PFDINTEXTCONDPRO-MEDIUM" w:hAnsi="Conv_PFDINTEXTCONDPRO-MEDIUM" w:cs="Arial"/>
          <w:b w:val="0"/>
          <w:bCs w:val="0"/>
          <w:caps/>
          <w:color w:val="405965"/>
          <w:sz w:val="38"/>
          <w:szCs w:val="38"/>
        </w:rPr>
      </w:pPr>
      <w:r>
        <w:rPr>
          <w:rFonts w:ascii="Conv_PFDINTEXTCONDPRO-MEDIUM" w:hAnsi="Conv_PFDINTEXTCONDPRO-MEDIUM" w:cs="Arial"/>
          <w:b w:val="0"/>
          <w:bCs w:val="0"/>
          <w:caps/>
          <w:color w:val="405965"/>
          <w:sz w:val="38"/>
          <w:szCs w:val="38"/>
        </w:rPr>
        <w:t>УРЕГУЛИРОВАНИЕ ЗАДОЛЖЕННОСТИ</w:t>
      </w:r>
    </w:p>
    <w:p w:rsidR="00CF335A" w:rsidRDefault="00CF335A" w:rsidP="00CF335A">
      <w:pPr>
        <w:pStyle w:val="5"/>
        <w:shd w:val="clear" w:color="auto" w:fill="E9EBF0"/>
        <w:spacing w:before="0"/>
        <w:rPr>
          <w:rFonts w:ascii="Conv_PFDINTEXTCONDPRO-MEDIUM" w:hAnsi="Conv_PFDINTEXTCONDPRO-MEDIUM" w:cs="Arial"/>
          <w:b/>
          <w:bCs/>
          <w:color w:val="405965"/>
          <w:sz w:val="34"/>
          <w:szCs w:val="34"/>
        </w:rPr>
      </w:pPr>
      <w:r>
        <w:rPr>
          <w:rFonts w:ascii="Conv_PFDINTEXTCONDPRO-MEDIUM" w:hAnsi="Conv_PFDINTEXTCONDPRO-MEDIUM" w:cs="Arial"/>
          <w:b/>
          <w:bCs/>
          <w:color w:val="405965"/>
          <w:sz w:val="34"/>
          <w:szCs w:val="34"/>
        </w:rPr>
        <w:t>Изменение расчета пеней</w:t>
      </w:r>
    </w:p>
    <w:p w:rsidR="00CF335A" w:rsidRDefault="00CF335A" w:rsidP="00CF335A">
      <w:pPr>
        <w:pStyle w:val="a3"/>
        <w:shd w:val="clear" w:color="auto" w:fill="FFFFFF"/>
        <w:spacing w:before="0" w:beforeAutospacing="0" w:after="300" w:afterAutospacing="0"/>
        <w:rPr>
          <w:rFonts w:ascii="Arial" w:hAnsi="Arial" w:cs="Arial"/>
          <w:color w:val="405965"/>
        </w:rPr>
      </w:pPr>
      <w:r>
        <w:rPr>
          <w:rFonts w:ascii="Arial" w:hAnsi="Arial" w:cs="Arial"/>
          <w:color w:val="405965"/>
        </w:rPr>
        <w:t>В период с 09.03.2022 по 31.12.2023 ставка пени с 31 дня просрочки исполнения обязанности по уплате налога действует в размере 1/300 (вместо 1/150) ставки рефинансирования</w:t>
      </w:r>
    </w:p>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lastRenderedPageBreak/>
        <w:t>Мораторий на банкротство</w:t>
      </w:r>
    </w:p>
    <w:tbl>
      <w:tblPr>
        <w:tblW w:w="11895" w:type="dxa"/>
        <w:tblCellMar>
          <w:left w:w="0" w:type="dxa"/>
          <w:right w:w="0" w:type="dxa"/>
        </w:tblCellMar>
        <w:tblLook w:val="04A0" w:firstRow="1" w:lastRow="0" w:firstColumn="1" w:lastColumn="0" w:noHBand="0" w:noVBand="1"/>
      </w:tblPr>
      <w:tblGrid>
        <w:gridCol w:w="1801"/>
        <w:gridCol w:w="10094"/>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Правительством Российской Федерации </w:t>
            </w:r>
            <w:hyperlink r:id="rId70" w:tgtFrame="_blank" w:history="1">
              <w:r>
                <w:rPr>
                  <w:rStyle w:val="a4"/>
                  <w:color w:val="0066B3"/>
                  <w:u w:val="none"/>
                </w:rPr>
                <w:t>введен мораторий на банкротство</w:t>
              </w:r>
            </w:hyperlink>
            <w:r>
              <w:t>, запрещающий кредиторам обращаться в арбитражный суд с заявлением о банкротстве должника. Мораторий касается ограничений на принудительное банкротство в отношении юридических лиц, граждан и индивидуальных предпринимателей.</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Условия применения:</w:t>
            </w:r>
          </w:p>
        </w:tc>
        <w:tc>
          <w:tcPr>
            <w:tcW w:w="0" w:type="auto"/>
            <w:tcBorders>
              <w:bottom w:val="single" w:sz="6" w:space="0" w:color="E6E7E8"/>
            </w:tcBorders>
            <w:tcMar>
              <w:top w:w="225" w:type="dxa"/>
              <w:left w:w="150" w:type="dxa"/>
              <w:bottom w:w="225" w:type="dxa"/>
              <w:right w:w="150" w:type="dxa"/>
            </w:tcMar>
            <w:hideMark/>
          </w:tcPr>
          <w:p w:rsidR="00CF335A" w:rsidRDefault="00CF335A">
            <w:r>
              <w:t>Не распространяется на застройщиков многоквартирных домов и (или) иных объектов недвижимости, включенных в единый реестр проблемных объектов.</w:t>
            </w:r>
          </w:p>
        </w:tc>
      </w:tr>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rPr>
                <w:rStyle w:val="a5"/>
              </w:rPr>
              <w:t>Сроки:</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с 01.04.2022 по 01.10.2022</w:t>
            </w:r>
          </w:p>
        </w:tc>
      </w:tr>
    </w:tbl>
    <w:p w:rsidR="00CF335A" w:rsidRDefault="00CF335A" w:rsidP="00CF335A">
      <w:pPr>
        <w:shd w:val="clear" w:color="auto" w:fill="FFFFFF"/>
        <w:rPr>
          <w:rFonts w:ascii="Arial" w:hAnsi="Arial" w:cs="Arial"/>
          <w:color w:val="405965"/>
        </w:rPr>
      </w:pPr>
    </w:p>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t>Реструктуризация задолженности вместо банкротства</w:t>
      </w:r>
    </w:p>
    <w:tbl>
      <w:tblPr>
        <w:tblW w:w="11895" w:type="dxa"/>
        <w:tblCellMar>
          <w:left w:w="0" w:type="dxa"/>
          <w:right w:w="0" w:type="dxa"/>
        </w:tblCellMar>
        <w:tblLook w:val="04A0" w:firstRow="1" w:lastRow="0" w:firstColumn="1" w:lastColumn="0" w:noHBand="0" w:noVBand="1"/>
      </w:tblPr>
      <w:tblGrid>
        <w:gridCol w:w="945"/>
        <w:gridCol w:w="10950"/>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sidP="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sidP="00CF335A">
            <w:r>
              <w:t>Приостановлена подача налоговыми органами заявлений о банкротстве должников.</w:t>
            </w:r>
          </w:p>
          <w:p w:rsidR="00CF335A" w:rsidRDefault="00CF335A" w:rsidP="00CF335A">
            <w:r>
              <w:t>Приоритетом в работе налоговых органов станет содействие реструктуризации задолженности. Будут применяться все предусмотренные законодательством процедуры рассрочек и мировых соглашений. По результатам оценки платежеспособности и рисков финансово-хозяйственной деятельности должников с привлечением профессиональных объединений и иных кредиторов будут вырабатываться решения, направленные на сохранение бизнеса.</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Сроки:</w:t>
            </w:r>
          </w:p>
        </w:tc>
        <w:tc>
          <w:tcPr>
            <w:tcW w:w="0" w:type="auto"/>
            <w:tcBorders>
              <w:bottom w:val="single" w:sz="6" w:space="0" w:color="E6E7E8"/>
            </w:tcBorders>
            <w:tcMar>
              <w:top w:w="225" w:type="dxa"/>
              <w:left w:w="150" w:type="dxa"/>
              <w:bottom w:w="225" w:type="dxa"/>
              <w:right w:w="150" w:type="dxa"/>
            </w:tcMar>
            <w:hideMark/>
          </w:tcPr>
          <w:p w:rsidR="00CF335A" w:rsidRDefault="00CF335A">
            <w:r>
              <w:t>С 09.03.2022</w:t>
            </w:r>
          </w:p>
        </w:tc>
      </w:tr>
    </w:tbl>
    <w:p w:rsidR="00CF335A" w:rsidRDefault="00CF335A" w:rsidP="00CF335A">
      <w:pPr>
        <w:shd w:val="clear" w:color="auto" w:fill="FFFFFF"/>
        <w:rPr>
          <w:rFonts w:ascii="Arial" w:hAnsi="Arial" w:cs="Arial"/>
          <w:color w:val="405965"/>
        </w:rPr>
      </w:pPr>
    </w:p>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lastRenderedPageBreak/>
        <w:t>Приостановление блокировки счетов</w:t>
      </w:r>
    </w:p>
    <w:tbl>
      <w:tblPr>
        <w:tblW w:w="11895" w:type="dxa"/>
        <w:tblCellMar>
          <w:left w:w="0" w:type="dxa"/>
          <w:right w:w="0" w:type="dxa"/>
        </w:tblCellMar>
        <w:tblLook w:val="04A0" w:firstRow="1" w:lastRow="0" w:firstColumn="1" w:lastColumn="0" w:noHBand="0" w:noVBand="1"/>
      </w:tblPr>
      <w:tblGrid>
        <w:gridCol w:w="945"/>
        <w:gridCol w:w="10950"/>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sidP="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sidP="00CF335A">
            <w:r>
              <w:t>Приостановлено принятие налоговыми органами решений о приостановлении операций по счетам в банке при взыскании денежных средств со счетов должников (блокировка счетов).</w:t>
            </w:r>
          </w:p>
          <w:p w:rsidR="00CF335A" w:rsidRDefault="00CF335A" w:rsidP="00CF335A">
            <w:r>
              <w:t>Налогоплательщики, которые понесли ущерб из-за финансово-экономических санкций, смогут обратиться в налоговый орган по месту их учета, чтобы отложить сроки применения мер взыскания до предельных в соответствии с налоговым законодательством.</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Сроки:</w:t>
            </w:r>
          </w:p>
        </w:tc>
        <w:tc>
          <w:tcPr>
            <w:tcW w:w="0" w:type="auto"/>
            <w:tcBorders>
              <w:bottom w:val="single" w:sz="6" w:space="0" w:color="E6E7E8"/>
            </w:tcBorders>
            <w:tcMar>
              <w:top w:w="225" w:type="dxa"/>
              <w:left w:w="150" w:type="dxa"/>
              <w:bottom w:w="225" w:type="dxa"/>
              <w:right w:w="150" w:type="dxa"/>
            </w:tcMar>
            <w:hideMark/>
          </w:tcPr>
          <w:p w:rsidR="00CF335A" w:rsidRDefault="00CF335A">
            <w:r>
              <w:t>С 09.03.2022 до 01.06.2022</w:t>
            </w:r>
          </w:p>
        </w:tc>
      </w:tr>
    </w:tbl>
    <w:p w:rsidR="00CF335A" w:rsidRDefault="00CF335A" w:rsidP="00CF335A">
      <w:pPr>
        <w:shd w:val="clear" w:color="auto" w:fill="FFFFFF"/>
        <w:rPr>
          <w:rFonts w:ascii="Arial" w:hAnsi="Arial" w:cs="Arial"/>
          <w:color w:val="405965"/>
        </w:rPr>
      </w:pPr>
    </w:p>
    <w:p w:rsidR="00CF335A" w:rsidRDefault="00CF335A" w:rsidP="00CF335A">
      <w:pPr>
        <w:pStyle w:val="2"/>
        <w:pBdr>
          <w:bottom w:val="single" w:sz="48" w:space="4" w:color="0066B3"/>
        </w:pBdr>
        <w:shd w:val="clear" w:color="auto" w:fill="FFFFFF"/>
        <w:spacing w:before="0" w:beforeAutospacing="0" w:after="450" w:afterAutospacing="0" w:line="288" w:lineRule="atLeast"/>
        <w:rPr>
          <w:rFonts w:ascii="Conv_PFDINTEXTCONDPRO-MEDIUM" w:hAnsi="Conv_PFDINTEXTCONDPRO-MEDIUM" w:cs="Arial"/>
          <w:b w:val="0"/>
          <w:bCs w:val="0"/>
          <w:caps/>
          <w:color w:val="405965"/>
          <w:sz w:val="38"/>
          <w:szCs w:val="38"/>
        </w:rPr>
      </w:pPr>
      <w:r>
        <w:rPr>
          <w:rFonts w:ascii="Conv_PFDINTEXTCONDPRO-MEDIUM" w:hAnsi="Conv_PFDINTEXTCONDPRO-MEDIUM" w:cs="Arial"/>
          <w:b w:val="0"/>
          <w:bCs w:val="0"/>
          <w:caps/>
          <w:color w:val="405965"/>
          <w:sz w:val="38"/>
          <w:szCs w:val="38"/>
        </w:rPr>
        <w:t>ОТРАСЛЕВАЯ ПОДДЕРЖКА</w:t>
      </w:r>
    </w:p>
    <w:p w:rsidR="00CF335A" w:rsidRDefault="00CF335A" w:rsidP="00CF335A">
      <w:pPr>
        <w:pStyle w:val="5"/>
        <w:shd w:val="clear" w:color="auto" w:fill="E9EBF0"/>
        <w:spacing w:before="0"/>
        <w:rPr>
          <w:rFonts w:ascii="Conv_PFDINTEXTCONDPRO-MEDIUM" w:hAnsi="Conv_PFDINTEXTCONDPRO-MEDIUM" w:cs="Arial"/>
          <w:b/>
          <w:bCs/>
          <w:color w:val="405965"/>
          <w:sz w:val="34"/>
          <w:szCs w:val="34"/>
        </w:rPr>
      </w:pPr>
      <w:r>
        <w:rPr>
          <w:rFonts w:ascii="Conv_PFDINTEXTCONDPRO-MEDIUM" w:hAnsi="Conv_PFDINTEXTCONDPRO-MEDIUM" w:cs="Arial"/>
          <w:b/>
          <w:bCs/>
          <w:color w:val="405965"/>
          <w:sz w:val="34"/>
          <w:szCs w:val="34"/>
        </w:rPr>
        <w:t xml:space="preserve">0% НДС для </w:t>
      </w:r>
      <w:proofErr w:type="spellStart"/>
      <w:r>
        <w:rPr>
          <w:rFonts w:ascii="Conv_PFDINTEXTCONDPRO-MEDIUM" w:hAnsi="Conv_PFDINTEXTCONDPRO-MEDIUM" w:cs="Arial"/>
          <w:b/>
          <w:bCs/>
          <w:color w:val="405965"/>
          <w:sz w:val="34"/>
          <w:szCs w:val="34"/>
        </w:rPr>
        <w:t>гостинично</w:t>
      </w:r>
      <w:proofErr w:type="spellEnd"/>
      <w:r>
        <w:rPr>
          <w:rFonts w:ascii="Conv_PFDINTEXTCONDPRO-MEDIUM" w:hAnsi="Conv_PFDINTEXTCONDPRO-MEDIUM" w:cs="Arial"/>
          <w:b/>
          <w:bCs/>
          <w:color w:val="405965"/>
          <w:sz w:val="34"/>
          <w:szCs w:val="34"/>
        </w:rPr>
        <w:t>-туристического бизнеса</w:t>
      </w:r>
    </w:p>
    <w:tbl>
      <w:tblPr>
        <w:tblW w:w="11895" w:type="dxa"/>
        <w:tblCellMar>
          <w:left w:w="0" w:type="dxa"/>
          <w:right w:w="0" w:type="dxa"/>
        </w:tblCellMar>
        <w:tblLook w:val="04A0" w:firstRow="1" w:lastRow="0" w:firstColumn="1" w:lastColumn="0" w:noHBand="0" w:noVBand="1"/>
      </w:tblPr>
      <w:tblGrid>
        <w:gridCol w:w="1799"/>
        <w:gridCol w:w="10096"/>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pStyle w:val="a3"/>
              <w:spacing w:before="0" w:beforeAutospacing="0" w:after="300" w:afterAutospacing="0"/>
            </w:pPr>
            <w:r>
              <w:t>Для гостиниц и иных форм размещения на 5 лет установлена ставка 0% по НДС на услуги по предоставлению мест временного проживания. Для новых объектов, введенных после 01.01.2022 и включенных в реестр объектов туриндустрии, льготная ставка действует в течение 5 лет после ввода объекта в эксплуатацию.</w:t>
            </w:r>
          </w:p>
          <w:p w:rsidR="00CF335A" w:rsidRDefault="00CF335A">
            <w:pPr>
              <w:pStyle w:val="a3"/>
              <w:spacing w:before="0" w:beforeAutospacing="0" w:after="300" w:afterAutospacing="0"/>
            </w:pPr>
            <w:r>
              <w:t>Нулевая ставка НДС также устанавливается на 5 летний период и в отношении услуг по предоставлению в аренду вновь введённых с 01.01.2022 объектов туристской индустрии и включённых в реестр объектов туриндустрии.</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lastRenderedPageBreak/>
              <w:t>Кого коснется:</w:t>
            </w:r>
          </w:p>
        </w:tc>
        <w:tc>
          <w:tcPr>
            <w:tcW w:w="0" w:type="auto"/>
            <w:tcBorders>
              <w:bottom w:val="single" w:sz="6" w:space="0" w:color="E6E7E8"/>
            </w:tcBorders>
            <w:tcMar>
              <w:top w:w="225" w:type="dxa"/>
              <w:left w:w="150" w:type="dxa"/>
              <w:bottom w:w="225" w:type="dxa"/>
              <w:right w:w="150" w:type="dxa"/>
            </w:tcMar>
            <w:hideMark/>
          </w:tcPr>
          <w:p w:rsidR="00CF335A" w:rsidRDefault="00CF335A">
            <w:r>
              <w:t>ЮЛ, ИП в определенных отраслях</w:t>
            </w:r>
          </w:p>
        </w:tc>
      </w:tr>
      <w:tr w:rsidR="00CF335A" w:rsidTr="00CF335A">
        <w:trPr>
          <w:trHeight w:val="2370"/>
        </w:trPr>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rPr>
                <w:rStyle w:val="a5"/>
              </w:rPr>
              <w:t>Условия применения:</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sidP="00CF335A">
            <w:pPr>
              <w:numPr>
                <w:ilvl w:val="0"/>
                <w:numId w:val="18"/>
              </w:numPr>
              <w:spacing w:after="150" w:line="240" w:lineRule="auto"/>
              <w:ind w:left="0"/>
            </w:pPr>
            <w:r>
              <w:t>Для услуг размещения в гостиницах и в иных средствах размещения:</w:t>
            </w:r>
          </w:p>
          <w:p w:rsidR="00CF335A" w:rsidRDefault="00CF335A">
            <w:pPr>
              <w:pStyle w:val="a3"/>
              <w:spacing w:before="0" w:beforeAutospacing="0" w:after="300" w:afterAutospacing="0"/>
            </w:pPr>
            <w:r>
              <w:t>Для введенных в эксплуатацию до 01.01.2022 гостиниц и иных средств размещения либо для введённых в эксплуатацию после 01.01.2022 и не включенных в реестр объектов туриндустрии – до 30.06.2027.</w:t>
            </w:r>
          </w:p>
          <w:p w:rsidR="00CF335A" w:rsidRDefault="00CF335A">
            <w:pPr>
              <w:pStyle w:val="a3"/>
              <w:spacing w:before="0" w:beforeAutospacing="0" w:after="300" w:afterAutospacing="0"/>
            </w:pPr>
            <w:r>
              <w:t>Для введённых в эксплуатацию после 01.01.2022 и включённых в реестр объектов туриндустрии - в течение 5 лет после ввода объекта в эксплуатацию.</w:t>
            </w:r>
          </w:p>
          <w:p w:rsidR="00CF335A" w:rsidRDefault="00CF335A" w:rsidP="00CF335A">
            <w:pPr>
              <w:numPr>
                <w:ilvl w:val="0"/>
                <w:numId w:val="19"/>
              </w:numPr>
              <w:spacing w:after="150" w:line="240" w:lineRule="auto"/>
              <w:ind w:left="0"/>
            </w:pPr>
            <w:r>
              <w:t>Для услуг по предоставлению объектов туриндустрии в аренду:</w:t>
            </w:r>
          </w:p>
          <w:p w:rsidR="00CF335A" w:rsidRDefault="00CF335A">
            <w:pPr>
              <w:pStyle w:val="a3"/>
              <w:spacing w:before="0" w:beforeAutospacing="0" w:after="300" w:afterAutospacing="0"/>
            </w:pPr>
            <w:r>
              <w:t>- в течение 5 лет после ввода объекта в эксплуатацию</w:t>
            </w:r>
          </w:p>
        </w:tc>
      </w:tr>
      <w:tr w:rsidR="00CF335A" w:rsidTr="00CF335A">
        <w:trPr>
          <w:trHeight w:val="330"/>
        </w:trPr>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Сроки:</w:t>
            </w:r>
          </w:p>
        </w:tc>
        <w:tc>
          <w:tcPr>
            <w:tcW w:w="0" w:type="auto"/>
            <w:tcBorders>
              <w:bottom w:val="single" w:sz="6" w:space="0" w:color="E6E7E8"/>
            </w:tcBorders>
            <w:tcMar>
              <w:top w:w="225" w:type="dxa"/>
              <w:left w:w="150" w:type="dxa"/>
              <w:bottom w:w="225" w:type="dxa"/>
              <w:right w:w="150" w:type="dxa"/>
            </w:tcMar>
            <w:hideMark/>
          </w:tcPr>
          <w:p w:rsidR="00CF335A" w:rsidRDefault="00CF335A">
            <w:r>
              <w:t>Норма вступает в силу по истечении 1 месяца со дня опубликования, но не ранее 1 числа очередного налогового периода</w:t>
            </w:r>
          </w:p>
        </w:tc>
      </w:tr>
    </w:tbl>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t>0% налог на прибыль для IT-компаний</w:t>
      </w:r>
    </w:p>
    <w:tbl>
      <w:tblPr>
        <w:tblW w:w="11895" w:type="dxa"/>
        <w:tblCellMar>
          <w:left w:w="0" w:type="dxa"/>
          <w:right w:w="0" w:type="dxa"/>
        </w:tblCellMar>
        <w:tblLook w:val="04A0" w:firstRow="1" w:lastRow="0" w:firstColumn="1" w:lastColumn="0" w:noHBand="0" w:noVBand="1"/>
      </w:tblPr>
      <w:tblGrid>
        <w:gridCol w:w="2151"/>
        <w:gridCol w:w="9744"/>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IT-компании, которые ранее платили налог на прибыль по ставке 3%, полностью освободят от уплаты налога на прибыль в 2022-2024 годах</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Кого коснется:</w:t>
            </w:r>
          </w:p>
        </w:tc>
        <w:tc>
          <w:tcPr>
            <w:tcW w:w="0" w:type="auto"/>
            <w:tcBorders>
              <w:bottom w:val="single" w:sz="6" w:space="0" w:color="E6E7E8"/>
            </w:tcBorders>
            <w:tcMar>
              <w:top w:w="225" w:type="dxa"/>
              <w:left w:w="150" w:type="dxa"/>
              <w:bottom w:w="225" w:type="dxa"/>
              <w:right w:w="150" w:type="dxa"/>
            </w:tcMar>
            <w:hideMark/>
          </w:tcPr>
          <w:p w:rsidR="00CF335A" w:rsidRDefault="00CF335A">
            <w:r>
              <w:t>ЮЛ в IT-отрасли</w:t>
            </w:r>
          </w:p>
        </w:tc>
      </w:tr>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rPr>
                <w:rStyle w:val="a5"/>
              </w:rPr>
              <w:lastRenderedPageBreak/>
              <w:t>Условия применения:</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Налоговые (отчетные) периоды 2022 - 2024 годы</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Сроки:</w:t>
            </w:r>
          </w:p>
        </w:tc>
        <w:tc>
          <w:tcPr>
            <w:tcW w:w="0" w:type="auto"/>
            <w:tcBorders>
              <w:bottom w:val="single" w:sz="6" w:space="0" w:color="E6E7E8"/>
            </w:tcBorders>
            <w:tcMar>
              <w:top w:w="225" w:type="dxa"/>
              <w:left w:w="150" w:type="dxa"/>
              <w:bottom w:w="225" w:type="dxa"/>
              <w:right w:w="150" w:type="dxa"/>
            </w:tcMar>
            <w:hideMark/>
          </w:tcPr>
          <w:p w:rsidR="00CF335A" w:rsidRDefault="00CF335A">
            <w:r>
              <w:t>с 01.01.2022</w:t>
            </w:r>
          </w:p>
        </w:tc>
      </w:tr>
    </w:tbl>
    <w:p w:rsidR="00CF335A" w:rsidRDefault="00CF335A" w:rsidP="00CF335A">
      <w:pPr>
        <w:pStyle w:val="2"/>
        <w:pBdr>
          <w:bottom w:val="single" w:sz="48" w:space="4" w:color="0066B3"/>
        </w:pBdr>
        <w:shd w:val="clear" w:color="auto" w:fill="FFFFFF"/>
        <w:spacing w:before="0" w:beforeAutospacing="0" w:after="450" w:afterAutospacing="0" w:line="288" w:lineRule="atLeast"/>
        <w:rPr>
          <w:rFonts w:ascii="Conv_PFDINTEXTCONDPRO-MEDIUM" w:hAnsi="Conv_PFDINTEXTCONDPRO-MEDIUM" w:cs="Arial"/>
          <w:b w:val="0"/>
          <w:bCs w:val="0"/>
          <w:caps/>
          <w:color w:val="405965"/>
          <w:sz w:val="38"/>
          <w:szCs w:val="38"/>
        </w:rPr>
      </w:pPr>
      <w:r>
        <w:rPr>
          <w:rFonts w:ascii="Conv_PFDINTEXTCONDPRO-MEDIUM" w:hAnsi="Conv_PFDINTEXTCONDPRO-MEDIUM" w:cs="Arial"/>
          <w:b w:val="0"/>
          <w:bCs w:val="0"/>
          <w:caps/>
          <w:color w:val="405965"/>
          <w:sz w:val="38"/>
          <w:szCs w:val="38"/>
        </w:rPr>
        <w:t>ПОДДЕРЖКА ГРАЖДАН</w:t>
      </w:r>
    </w:p>
    <w:p w:rsidR="00CF335A" w:rsidRDefault="00CF335A" w:rsidP="00CF335A">
      <w:pPr>
        <w:pStyle w:val="5"/>
        <w:shd w:val="clear" w:color="auto" w:fill="E9EBF0"/>
        <w:spacing w:before="0"/>
        <w:rPr>
          <w:rFonts w:ascii="Conv_PFDINTEXTCONDPRO-MEDIUM" w:hAnsi="Conv_PFDINTEXTCONDPRO-MEDIUM" w:cs="Arial"/>
          <w:b/>
          <w:bCs/>
          <w:color w:val="405965"/>
          <w:sz w:val="34"/>
          <w:szCs w:val="34"/>
        </w:rPr>
      </w:pPr>
      <w:r>
        <w:rPr>
          <w:rFonts w:ascii="Conv_PFDINTEXTCONDPRO-MEDIUM" w:hAnsi="Conv_PFDINTEXTCONDPRO-MEDIUM" w:cs="Arial"/>
          <w:b/>
          <w:bCs/>
          <w:color w:val="405965"/>
          <w:sz w:val="34"/>
          <w:szCs w:val="34"/>
        </w:rPr>
        <w:t>Изменение налоговой базы по НДФЛ</w:t>
      </w:r>
    </w:p>
    <w:tbl>
      <w:tblPr>
        <w:tblW w:w="11895" w:type="dxa"/>
        <w:tblCellMar>
          <w:left w:w="0" w:type="dxa"/>
          <w:right w:w="0" w:type="dxa"/>
        </w:tblCellMar>
        <w:tblLook w:val="04A0" w:firstRow="1" w:lastRow="0" w:firstColumn="1" w:lastColumn="0" w:noHBand="0" w:noVBand="1"/>
      </w:tblPr>
      <w:tblGrid>
        <w:gridCol w:w="1340"/>
        <w:gridCol w:w="10555"/>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sidP="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sidP="00CF335A">
            <w:pPr>
              <w:pStyle w:val="a3"/>
              <w:spacing w:before="0" w:beforeAutospacing="0" w:after="300" w:afterAutospacing="0"/>
            </w:pPr>
            <w:r>
              <w:t>В отношении доходов в виде процентов, полученных начиная с 01.01.2023 по вкладам (остаткам на счетах) в банках, изменен порядок расчета налоговой базы, вместо ключевой ставки ЦБ РФ на 1 число года, будет учитываться максимальная ключевая ставка ЦБ РФ, из действовавших на 1 число месяца в налоговом периоде</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Кого коснется:</w:t>
            </w:r>
          </w:p>
        </w:tc>
        <w:tc>
          <w:tcPr>
            <w:tcW w:w="0" w:type="auto"/>
            <w:tcBorders>
              <w:bottom w:val="single" w:sz="6" w:space="0" w:color="E6E7E8"/>
            </w:tcBorders>
            <w:tcMar>
              <w:top w:w="225" w:type="dxa"/>
              <w:left w:w="150" w:type="dxa"/>
              <w:bottom w:w="225" w:type="dxa"/>
              <w:right w:w="150" w:type="dxa"/>
            </w:tcMar>
            <w:hideMark/>
          </w:tcPr>
          <w:p w:rsidR="00CF335A" w:rsidRDefault="00CF335A">
            <w:r>
              <w:t>ФЛ</w:t>
            </w:r>
          </w:p>
        </w:tc>
      </w:tr>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rPr>
                <w:rStyle w:val="a5"/>
              </w:rPr>
              <w:t>Сроки:</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с 01.01.2024</w:t>
            </w:r>
          </w:p>
        </w:tc>
      </w:tr>
    </w:tbl>
    <w:p w:rsidR="00CF335A" w:rsidRDefault="00CF335A" w:rsidP="00CF335A">
      <w:pPr>
        <w:shd w:val="clear" w:color="auto" w:fill="FFFFFF"/>
        <w:rPr>
          <w:rFonts w:ascii="Arial" w:hAnsi="Arial" w:cs="Arial"/>
          <w:color w:val="405965"/>
        </w:rPr>
      </w:pPr>
    </w:p>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lastRenderedPageBreak/>
        <w:t>Освобождение от НДФЛ ряда доходов</w:t>
      </w:r>
    </w:p>
    <w:tbl>
      <w:tblPr>
        <w:tblW w:w="11895" w:type="dxa"/>
        <w:tblCellMar>
          <w:left w:w="0" w:type="dxa"/>
          <w:right w:w="0" w:type="dxa"/>
        </w:tblCellMar>
        <w:tblLook w:val="04A0" w:firstRow="1" w:lastRow="0" w:firstColumn="1" w:lastColumn="0" w:noHBand="0" w:noVBand="1"/>
      </w:tblPr>
      <w:tblGrid>
        <w:gridCol w:w="1430"/>
        <w:gridCol w:w="10465"/>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pStyle w:val="a3"/>
              <w:spacing w:before="0" w:beforeAutospacing="0" w:after="300" w:afterAutospacing="0"/>
            </w:pPr>
            <w:r>
              <w:t>Не облагается НДФЛ материальная выгода, проценты по вкладам и материальная помощь ( подарки) отдельным категориям граждан, полученные в 2021-2023 годах</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Кого коснется:</w:t>
            </w:r>
          </w:p>
        </w:tc>
        <w:tc>
          <w:tcPr>
            <w:tcW w:w="0" w:type="auto"/>
            <w:tcBorders>
              <w:bottom w:val="single" w:sz="6" w:space="0" w:color="E6E7E8"/>
            </w:tcBorders>
            <w:tcMar>
              <w:top w:w="225" w:type="dxa"/>
              <w:left w:w="150" w:type="dxa"/>
              <w:bottom w:w="225" w:type="dxa"/>
              <w:right w:w="150" w:type="dxa"/>
            </w:tcMar>
            <w:hideMark/>
          </w:tcPr>
          <w:p w:rsidR="00CF335A" w:rsidRDefault="00CF335A">
            <w:r>
              <w:t>ФЛ</w:t>
            </w:r>
          </w:p>
        </w:tc>
      </w:tr>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rPr>
                <w:rStyle w:val="a5"/>
              </w:rPr>
              <w:t>Условия</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pStyle w:val="a3"/>
              <w:spacing w:before="0" w:beforeAutospacing="0" w:after="300" w:afterAutospacing="0"/>
            </w:pPr>
            <w:r>
              <w:t>В отношении материальной выгоды - получение в 2021-2023 годах;</w:t>
            </w:r>
          </w:p>
          <w:p w:rsidR="00CF335A" w:rsidRDefault="00CF335A">
            <w:pPr>
              <w:pStyle w:val="a3"/>
              <w:spacing w:before="0" w:beforeAutospacing="0" w:after="300" w:afterAutospacing="0"/>
            </w:pPr>
            <w:r>
              <w:t xml:space="preserve">В отношении процентов по вкладам - получение дохода в 2021 и 2022 годах </w:t>
            </w:r>
            <w:proofErr w:type="gramStart"/>
            <w:r>
              <w:t>и  банки</w:t>
            </w:r>
            <w:proofErr w:type="gramEnd"/>
            <w:r>
              <w:t xml:space="preserve"> находятся на территории РФ;</w:t>
            </w:r>
          </w:p>
          <w:p w:rsidR="00CF335A" w:rsidRDefault="00CF335A">
            <w:pPr>
              <w:pStyle w:val="a3"/>
              <w:spacing w:before="0" w:beforeAutospacing="0" w:after="300" w:afterAutospacing="0"/>
            </w:pPr>
            <w:r>
              <w:t>В отношении помощи и подарков - освобождены ветераны, инвалиды, труженики тыла, бывшие узники, военнопленные ВОВ, вдовы погибших в период ВОВ, войны с Финляндией, Японией</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Сроки:</w:t>
            </w:r>
          </w:p>
        </w:tc>
        <w:tc>
          <w:tcPr>
            <w:tcW w:w="0" w:type="auto"/>
            <w:tcBorders>
              <w:bottom w:val="single" w:sz="6" w:space="0" w:color="E6E7E8"/>
            </w:tcBorders>
            <w:tcMar>
              <w:top w:w="225" w:type="dxa"/>
              <w:left w:w="150" w:type="dxa"/>
              <w:bottom w:w="225" w:type="dxa"/>
              <w:right w:w="150" w:type="dxa"/>
            </w:tcMar>
            <w:hideMark/>
          </w:tcPr>
          <w:p w:rsidR="00CF335A" w:rsidRDefault="00CF335A">
            <w:pPr>
              <w:pStyle w:val="a3"/>
              <w:spacing w:before="0" w:beforeAutospacing="0" w:after="300" w:afterAutospacing="0"/>
            </w:pPr>
            <w:r>
              <w:t>Норма распространяет свое действие с 01.01.2022 </w:t>
            </w:r>
          </w:p>
        </w:tc>
      </w:tr>
    </w:tbl>
    <w:p w:rsidR="00CF335A" w:rsidRDefault="00CF335A" w:rsidP="00CF335A">
      <w:pPr>
        <w:shd w:val="clear" w:color="auto" w:fill="FFFFFF"/>
        <w:rPr>
          <w:rFonts w:ascii="Arial" w:hAnsi="Arial" w:cs="Arial"/>
          <w:color w:val="405965"/>
        </w:rPr>
      </w:pPr>
    </w:p>
    <w:p w:rsidR="00CF335A" w:rsidRDefault="00CF335A" w:rsidP="00CF335A">
      <w:pPr>
        <w:pStyle w:val="2"/>
        <w:pBdr>
          <w:bottom w:val="single" w:sz="48" w:space="4" w:color="0066B3"/>
        </w:pBdr>
        <w:shd w:val="clear" w:color="auto" w:fill="FFFFFF"/>
        <w:spacing w:before="0" w:beforeAutospacing="0" w:after="450" w:afterAutospacing="0" w:line="288" w:lineRule="atLeast"/>
        <w:rPr>
          <w:rFonts w:ascii="Conv_PFDINTEXTCONDPRO-MEDIUM" w:hAnsi="Conv_PFDINTEXTCONDPRO-MEDIUM" w:cs="Arial"/>
          <w:b w:val="0"/>
          <w:bCs w:val="0"/>
          <w:caps/>
          <w:color w:val="405965"/>
          <w:sz w:val="38"/>
          <w:szCs w:val="38"/>
        </w:rPr>
      </w:pPr>
      <w:r>
        <w:rPr>
          <w:rFonts w:ascii="Conv_PFDINTEXTCONDPRO-MEDIUM" w:hAnsi="Conv_PFDINTEXTCONDPRO-MEDIUM" w:cs="Arial"/>
          <w:b w:val="0"/>
          <w:bCs w:val="0"/>
          <w:caps/>
          <w:color w:val="405965"/>
          <w:sz w:val="38"/>
          <w:szCs w:val="38"/>
        </w:rPr>
        <w:t>ПОДДЕРЖКА БИЗНЕСА С ИНОСТРАННЫМ УЧАСТИЕМ</w:t>
      </w:r>
    </w:p>
    <w:p w:rsidR="00CF335A" w:rsidRDefault="00CF335A" w:rsidP="00CF335A">
      <w:pPr>
        <w:pStyle w:val="5"/>
        <w:shd w:val="clear" w:color="auto" w:fill="FFFFFF"/>
        <w:spacing w:before="0"/>
        <w:rPr>
          <w:rFonts w:ascii="Conv_PFDINTEXTCONDPRO-MEDIUM" w:hAnsi="Conv_PFDINTEXTCONDPRO-MEDIUM" w:cs="Arial"/>
          <w:b/>
          <w:bCs/>
          <w:color w:val="405965"/>
          <w:sz w:val="34"/>
          <w:szCs w:val="34"/>
        </w:rPr>
      </w:pPr>
      <w:r>
        <w:rPr>
          <w:rFonts w:ascii="Conv_PFDINTEXTCONDPRO-MEDIUM" w:hAnsi="Conv_PFDINTEXTCONDPRO-MEDIUM" w:cs="Arial"/>
          <w:b/>
          <w:bCs/>
          <w:color w:val="405965"/>
          <w:sz w:val="34"/>
          <w:szCs w:val="34"/>
        </w:rPr>
        <w:lastRenderedPageBreak/>
        <w:t>Уменьшение НДФЛ на расходы</w:t>
      </w:r>
    </w:p>
    <w:p w:rsidR="00CF335A" w:rsidRDefault="00CF335A" w:rsidP="00CF335A">
      <w:pPr>
        <w:pStyle w:val="5"/>
        <w:shd w:val="clear" w:color="auto" w:fill="FFFFFF"/>
        <w:spacing w:before="0"/>
        <w:rPr>
          <w:rFonts w:ascii="Conv_PFDINTEXTCONDPRO-MEDIUM" w:hAnsi="Conv_PFDINTEXTCONDPRO-MEDIUM" w:cs="Arial"/>
          <w:b/>
          <w:bCs/>
          <w:color w:val="405965"/>
          <w:sz w:val="34"/>
          <w:szCs w:val="34"/>
        </w:rPr>
      </w:pPr>
      <w:r>
        <w:rPr>
          <w:rFonts w:ascii="Conv_PFDINTEXTCONDPRO-MEDIUM" w:hAnsi="Conv_PFDINTEXTCONDPRO-MEDIUM" w:cs="Arial"/>
          <w:b/>
          <w:bCs/>
          <w:color w:val="405965"/>
          <w:sz w:val="34"/>
          <w:szCs w:val="34"/>
        </w:rPr>
        <w:t>Освобождение от НДФЛ</w:t>
      </w:r>
    </w:p>
    <w:p w:rsidR="00CF335A" w:rsidRDefault="00CF335A" w:rsidP="00CF335A">
      <w:pPr>
        <w:pStyle w:val="5"/>
        <w:shd w:val="clear" w:color="auto" w:fill="FFFFFF"/>
        <w:spacing w:before="0"/>
        <w:rPr>
          <w:rFonts w:ascii="Conv_PFDINTEXTCONDPRO-MEDIUM" w:hAnsi="Conv_PFDINTEXTCONDPRO-MEDIUM" w:cs="Arial"/>
          <w:b/>
          <w:bCs/>
          <w:color w:val="405965"/>
          <w:sz w:val="34"/>
          <w:szCs w:val="34"/>
        </w:rPr>
      </w:pPr>
      <w:r>
        <w:rPr>
          <w:rFonts w:ascii="Conv_PFDINTEXTCONDPRO-MEDIUM" w:hAnsi="Conv_PFDINTEXTCONDPRO-MEDIUM" w:cs="Arial"/>
          <w:b/>
          <w:bCs/>
          <w:color w:val="405965"/>
          <w:sz w:val="34"/>
          <w:szCs w:val="34"/>
        </w:rPr>
        <w:t>Изменение налоговой базы по налогу на прибыль</w:t>
      </w:r>
    </w:p>
    <w:p w:rsidR="00CF335A" w:rsidRDefault="00CF335A" w:rsidP="00CF335A">
      <w:pPr>
        <w:pStyle w:val="2"/>
        <w:pBdr>
          <w:bottom w:val="single" w:sz="48" w:space="4" w:color="0066B3"/>
        </w:pBdr>
        <w:shd w:val="clear" w:color="auto" w:fill="FFFFFF"/>
        <w:spacing w:before="0" w:beforeAutospacing="0" w:after="450" w:afterAutospacing="0" w:line="288" w:lineRule="atLeast"/>
        <w:rPr>
          <w:rFonts w:ascii="Conv_PFDINTEXTCONDPRO-MEDIUM" w:hAnsi="Conv_PFDINTEXTCONDPRO-MEDIUM" w:cs="Arial"/>
          <w:b w:val="0"/>
          <w:bCs w:val="0"/>
          <w:caps/>
          <w:color w:val="405965"/>
          <w:sz w:val="38"/>
          <w:szCs w:val="38"/>
        </w:rPr>
      </w:pPr>
      <w:r>
        <w:rPr>
          <w:rFonts w:ascii="Conv_PFDINTEXTCONDPRO-MEDIUM" w:hAnsi="Conv_PFDINTEXTCONDPRO-MEDIUM" w:cs="Arial"/>
          <w:b w:val="0"/>
          <w:bCs w:val="0"/>
          <w:caps/>
          <w:color w:val="405965"/>
          <w:sz w:val="38"/>
          <w:szCs w:val="38"/>
        </w:rPr>
        <w:t>КОНТРОЛИРУЕМЫЕ СДЕЛКИ</w:t>
      </w:r>
    </w:p>
    <w:p w:rsidR="00CF335A" w:rsidRDefault="00CF335A" w:rsidP="00CF335A">
      <w:pPr>
        <w:pStyle w:val="5"/>
        <w:shd w:val="clear" w:color="auto" w:fill="E9EBF0"/>
        <w:spacing w:before="0"/>
        <w:rPr>
          <w:rFonts w:ascii="Conv_PFDINTEXTCONDPRO-MEDIUM" w:hAnsi="Conv_PFDINTEXTCONDPRO-MEDIUM" w:cs="Arial"/>
          <w:b/>
          <w:bCs/>
          <w:color w:val="405965"/>
          <w:sz w:val="34"/>
          <w:szCs w:val="34"/>
        </w:rPr>
      </w:pPr>
      <w:r>
        <w:rPr>
          <w:rFonts w:ascii="Conv_PFDINTEXTCONDPRO-MEDIUM" w:hAnsi="Conv_PFDINTEXTCONDPRO-MEDIUM" w:cs="Arial"/>
          <w:b/>
          <w:bCs/>
          <w:color w:val="405965"/>
          <w:sz w:val="34"/>
          <w:szCs w:val="34"/>
        </w:rPr>
        <w:t>Увеличен порог для контролируемых сделок</w:t>
      </w:r>
    </w:p>
    <w:p w:rsidR="00CF335A" w:rsidRDefault="00CF335A" w:rsidP="00CF335A">
      <w:pPr>
        <w:pStyle w:val="a3"/>
        <w:shd w:val="clear" w:color="auto" w:fill="FFFFFF"/>
        <w:spacing w:before="0" w:beforeAutospacing="0" w:after="300" w:afterAutospacing="0"/>
        <w:rPr>
          <w:rFonts w:ascii="Arial" w:hAnsi="Arial" w:cs="Arial"/>
          <w:color w:val="405965"/>
        </w:rPr>
      </w:pPr>
      <w:r>
        <w:rPr>
          <w:rFonts w:ascii="Arial" w:hAnsi="Arial" w:cs="Arial"/>
          <w:color w:val="405965"/>
        </w:rPr>
        <w:t>В два раза увеличен порог для признания сделок контролируемыми - с 60 млн рублей до 120 млн рублей</w:t>
      </w:r>
    </w:p>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t xml:space="preserve">Освобождение от ответственности за </w:t>
      </w:r>
      <w:proofErr w:type="spellStart"/>
      <w:r>
        <w:rPr>
          <w:rFonts w:ascii="Conv_PFDINTEXTCONDPRO-MEDIUM" w:hAnsi="Conv_PFDINTEXTCONDPRO-MEDIUM" w:cs="Arial"/>
          <w:b/>
          <w:bCs/>
          <w:color w:val="405965"/>
          <w:sz w:val="34"/>
          <w:szCs w:val="34"/>
        </w:rPr>
        <w:t>непредоставление</w:t>
      </w:r>
      <w:proofErr w:type="spellEnd"/>
      <w:r>
        <w:rPr>
          <w:rFonts w:ascii="Conv_PFDINTEXTCONDPRO-MEDIUM" w:hAnsi="Conv_PFDINTEXTCONDPRO-MEDIUM" w:cs="Arial"/>
          <w:b/>
          <w:bCs/>
          <w:color w:val="405965"/>
          <w:sz w:val="34"/>
          <w:szCs w:val="34"/>
        </w:rPr>
        <w:t xml:space="preserve"> документов</w:t>
      </w:r>
    </w:p>
    <w:tbl>
      <w:tblPr>
        <w:tblW w:w="11895" w:type="dxa"/>
        <w:tblCellMar>
          <w:left w:w="0" w:type="dxa"/>
          <w:right w:w="0" w:type="dxa"/>
        </w:tblCellMar>
        <w:tblLook w:val="04A0" w:firstRow="1" w:lastRow="0" w:firstColumn="1" w:lastColumn="0" w:noHBand="0" w:noVBand="1"/>
      </w:tblPr>
      <w:tblGrid>
        <w:gridCol w:w="1987"/>
        <w:gridCol w:w="9908"/>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Отмена ответственности за непредставление документов, подтверждающих размер прибыли (убытка) КИК за финансовые годы, дата окончания которых приходится на 2020 и 2021 годы</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Кого коснется:</w:t>
            </w:r>
          </w:p>
        </w:tc>
        <w:tc>
          <w:tcPr>
            <w:tcW w:w="0" w:type="auto"/>
            <w:tcBorders>
              <w:bottom w:val="single" w:sz="6" w:space="0" w:color="E6E7E8"/>
            </w:tcBorders>
            <w:tcMar>
              <w:top w:w="225" w:type="dxa"/>
              <w:left w:w="150" w:type="dxa"/>
              <w:bottom w:w="225" w:type="dxa"/>
              <w:right w:w="150" w:type="dxa"/>
            </w:tcMar>
            <w:hideMark/>
          </w:tcPr>
          <w:p w:rsidR="00CF335A" w:rsidRDefault="00CF335A">
            <w:r>
              <w:t>ЮЛ, КИК</w:t>
            </w:r>
          </w:p>
        </w:tc>
      </w:tr>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rPr>
                <w:rStyle w:val="a5"/>
              </w:rPr>
              <w:t>Условия применения:</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sidP="00CF335A">
            <w:r>
              <w:t>Финансовые годы, дата окончания которых приходится на 2020 и 2021 годы</w:t>
            </w:r>
          </w:p>
        </w:tc>
      </w:tr>
    </w:tbl>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t>Поддержка инвесторов</w:t>
      </w:r>
    </w:p>
    <w:tbl>
      <w:tblPr>
        <w:tblW w:w="11895" w:type="dxa"/>
        <w:tblCellMar>
          <w:left w:w="0" w:type="dxa"/>
          <w:right w:w="0" w:type="dxa"/>
        </w:tblCellMar>
        <w:tblLook w:val="04A0" w:firstRow="1" w:lastRow="0" w:firstColumn="1" w:lastColumn="0" w:noHBand="0" w:noVBand="1"/>
      </w:tblPr>
      <w:tblGrid>
        <w:gridCol w:w="1364"/>
        <w:gridCol w:w="10531"/>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Не признаются контролируемыми сделки, по которым одна из сторон применяет инвестиционный налоговый вычет и по которым доходы и (или) расходы по налогу на прибыль возникли 01.01.2022-31.12.2024 годах, вне зависимости от даты заключения соответствующего договора</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lastRenderedPageBreak/>
              <w:t>Кого коснется:</w:t>
            </w:r>
          </w:p>
        </w:tc>
        <w:tc>
          <w:tcPr>
            <w:tcW w:w="0" w:type="auto"/>
            <w:tcBorders>
              <w:bottom w:val="single" w:sz="6" w:space="0" w:color="E6E7E8"/>
            </w:tcBorders>
            <w:tcMar>
              <w:top w:w="225" w:type="dxa"/>
              <w:left w:w="150" w:type="dxa"/>
              <w:bottom w:w="225" w:type="dxa"/>
              <w:right w:w="150" w:type="dxa"/>
            </w:tcMar>
            <w:hideMark/>
          </w:tcPr>
          <w:p w:rsidR="00CF335A" w:rsidRDefault="00CF335A">
            <w:r>
              <w:t>ЮЛ, КИК</w:t>
            </w:r>
          </w:p>
        </w:tc>
      </w:tr>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rPr>
                <w:rStyle w:val="a5"/>
              </w:rPr>
              <w:t>Условия</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sidP="00CF335A">
            <w:pPr>
              <w:numPr>
                <w:ilvl w:val="0"/>
                <w:numId w:val="20"/>
              </w:numPr>
              <w:spacing w:after="150" w:line="240" w:lineRule="auto"/>
              <w:ind w:left="0"/>
            </w:pPr>
            <w:r>
              <w:t>Одна из сторон применяет инвестиционный налоговый вычет</w:t>
            </w:r>
          </w:p>
          <w:p w:rsidR="00CF335A" w:rsidRDefault="00CF335A" w:rsidP="00CF335A">
            <w:pPr>
              <w:numPr>
                <w:ilvl w:val="0"/>
                <w:numId w:val="20"/>
              </w:numPr>
              <w:spacing w:after="150" w:line="240" w:lineRule="auto"/>
              <w:ind w:left="0"/>
            </w:pPr>
            <w:r>
              <w:t>Доходы и (или) расходы по налогу на прибыль возникли 01.01.2022-31.12.2024 годах, вне зависимости от даты заключения соответствующего договора</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pPr>
              <w:spacing w:after="0"/>
            </w:pPr>
            <w:r>
              <w:rPr>
                <w:rStyle w:val="a5"/>
              </w:rPr>
              <w:t>Сроки:</w:t>
            </w:r>
          </w:p>
        </w:tc>
        <w:tc>
          <w:tcPr>
            <w:tcW w:w="0" w:type="auto"/>
            <w:tcBorders>
              <w:bottom w:val="single" w:sz="6" w:space="0" w:color="E6E7E8"/>
            </w:tcBorders>
            <w:tcMar>
              <w:top w:w="225" w:type="dxa"/>
              <w:left w:w="150" w:type="dxa"/>
              <w:bottom w:w="225" w:type="dxa"/>
              <w:right w:w="150" w:type="dxa"/>
            </w:tcMar>
            <w:hideMark/>
          </w:tcPr>
          <w:p w:rsidR="00CF335A" w:rsidRDefault="00CF335A">
            <w:r>
              <w:t>01.01.2022-31.12.2024</w:t>
            </w:r>
          </w:p>
        </w:tc>
      </w:tr>
    </w:tbl>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t>Освобождение от ответственности за неуплату налога</w:t>
      </w:r>
    </w:p>
    <w:tbl>
      <w:tblPr>
        <w:tblW w:w="11895" w:type="dxa"/>
        <w:tblCellMar>
          <w:left w:w="0" w:type="dxa"/>
          <w:right w:w="0" w:type="dxa"/>
        </w:tblCellMar>
        <w:tblLook w:val="04A0" w:firstRow="1" w:lastRow="0" w:firstColumn="1" w:lastColumn="0" w:noHBand="0" w:noVBand="1"/>
      </w:tblPr>
      <w:tblGrid>
        <w:gridCol w:w="1579"/>
        <w:gridCol w:w="10316"/>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Отмена ответственности за неуплату сумм налога по контролируемым сделкам, условия по которым не сопоставимы с рыночными</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Кого коснется:</w:t>
            </w:r>
          </w:p>
        </w:tc>
        <w:tc>
          <w:tcPr>
            <w:tcW w:w="0" w:type="auto"/>
            <w:tcBorders>
              <w:bottom w:val="single" w:sz="6" w:space="0" w:color="E6E7E8"/>
            </w:tcBorders>
            <w:tcMar>
              <w:top w:w="225" w:type="dxa"/>
              <w:left w:w="150" w:type="dxa"/>
              <w:bottom w:w="225" w:type="dxa"/>
              <w:right w:w="150" w:type="dxa"/>
            </w:tcMar>
            <w:hideMark/>
          </w:tcPr>
          <w:p w:rsidR="00CF335A" w:rsidRDefault="00CF335A">
            <w:r>
              <w:t>ЮЛ, КИК</w:t>
            </w:r>
          </w:p>
        </w:tc>
      </w:tr>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rPr>
                <w:rStyle w:val="a5"/>
              </w:rPr>
              <w:t>Условия</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Доходы и (или) расходы по налогу на прибыль возникли 01.01.2022-31.12.2023</w:t>
            </w:r>
          </w:p>
        </w:tc>
      </w:tr>
    </w:tbl>
    <w:p w:rsidR="00CF335A" w:rsidRDefault="00CF335A" w:rsidP="00CF335A">
      <w:pPr>
        <w:pStyle w:val="2"/>
        <w:pBdr>
          <w:bottom w:val="single" w:sz="48" w:space="4" w:color="0066B3"/>
        </w:pBdr>
        <w:shd w:val="clear" w:color="auto" w:fill="FFFFFF"/>
        <w:spacing w:before="0" w:beforeAutospacing="0" w:after="450" w:afterAutospacing="0" w:line="288" w:lineRule="atLeast"/>
        <w:rPr>
          <w:rFonts w:ascii="Conv_PFDINTEXTCONDPRO-MEDIUM" w:hAnsi="Conv_PFDINTEXTCONDPRO-MEDIUM" w:cs="Arial"/>
          <w:b w:val="0"/>
          <w:bCs w:val="0"/>
          <w:caps/>
          <w:color w:val="405965"/>
          <w:sz w:val="38"/>
          <w:szCs w:val="38"/>
        </w:rPr>
      </w:pPr>
      <w:r>
        <w:rPr>
          <w:rFonts w:ascii="Conv_PFDINTEXTCONDPRO-MEDIUM" w:hAnsi="Conv_PFDINTEXTCONDPRO-MEDIUM" w:cs="Arial"/>
          <w:b w:val="0"/>
          <w:bCs w:val="0"/>
          <w:caps/>
          <w:color w:val="405965"/>
          <w:sz w:val="38"/>
          <w:szCs w:val="38"/>
        </w:rPr>
        <w:t>ИНЫЕ ИЗМЕНЕНИЯ НАЛОГООБЛОЖЕНИЯ</w:t>
      </w:r>
    </w:p>
    <w:p w:rsidR="00CF335A" w:rsidRDefault="00CF335A" w:rsidP="00CF335A">
      <w:pPr>
        <w:pStyle w:val="5"/>
        <w:shd w:val="clear" w:color="auto" w:fill="E9EBF0"/>
        <w:spacing w:before="0"/>
        <w:rPr>
          <w:rFonts w:ascii="Conv_PFDINTEXTCONDPRO-MEDIUM" w:hAnsi="Conv_PFDINTEXTCONDPRO-MEDIUM" w:cs="Arial"/>
          <w:b/>
          <w:bCs/>
          <w:color w:val="405965"/>
          <w:sz w:val="34"/>
          <w:szCs w:val="34"/>
        </w:rPr>
      </w:pPr>
      <w:r>
        <w:rPr>
          <w:rFonts w:ascii="Conv_PFDINTEXTCONDPRO-MEDIUM" w:hAnsi="Conv_PFDINTEXTCONDPRO-MEDIUM" w:cs="Arial"/>
          <w:b/>
          <w:bCs/>
          <w:color w:val="405965"/>
          <w:sz w:val="34"/>
          <w:szCs w:val="34"/>
        </w:rPr>
        <w:lastRenderedPageBreak/>
        <w:t>Ускоренное возмещение НДС</w:t>
      </w:r>
    </w:p>
    <w:tbl>
      <w:tblPr>
        <w:tblW w:w="11895" w:type="dxa"/>
        <w:tblCellMar>
          <w:left w:w="0" w:type="dxa"/>
          <w:right w:w="0" w:type="dxa"/>
        </w:tblCellMar>
        <w:tblLook w:val="04A0" w:firstRow="1" w:lastRow="0" w:firstColumn="1" w:lastColumn="0" w:noHBand="0" w:noVBand="1"/>
      </w:tblPr>
      <w:tblGrid>
        <w:gridCol w:w="1391"/>
        <w:gridCol w:w="10504"/>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Возмещение НДС из бюджета в заявительном порядке (то есть авансом) возможно без представления банковской гарантии или поручительства, если соблюдаются условия применения меры</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Кого коснется:</w:t>
            </w:r>
          </w:p>
        </w:tc>
        <w:tc>
          <w:tcPr>
            <w:tcW w:w="0" w:type="auto"/>
            <w:tcBorders>
              <w:bottom w:val="single" w:sz="6" w:space="0" w:color="E6E7E8"/>
            </w:tcBorders>
            <w:tcMar>
              <w:top w:w="225" w:type="dxa"/>
              <w:left w:w="150" w:type="dxa"/>
              <w:bottom w:w="225" w:type="dxa"/>
              <w:right w:w="150" w:type="dxa"/>
            </w:tcMar>
            <w:hideMark/>
          </w:tcPr>
          <w:p w:rsidR="00CF335A" w:rsidRDefault="00CF335A">
            <w:r>
              <w:t>ЮЛ, ИП</w:t>
            </w:r>
          </w:p>
        </w:tc>
      </w:tr>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rPr>
                <w:rStyle w:val="a5"/>
              </w:rPr>
              <w:t>Условия</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pStyle w:val="a3"/>
              <w:spacing w:before="0" w:beforeAutospacing="0" w:after="300" w:afterAutospacing="0"/>
            </w:pPr>
            <w:r>
              <w:t xml:space="preserve">Не применяется если </w:t>
            </w:r>
            <w:proofErr w:type="gramStart"/>
            <w:r>
              <w:t>налогоплательщик :</w:t>
            </w:r>
            <w:proofErr w:type="gramEnd"/>
          </w:p>
          <w:p w:rsidR="00CF335A" w:rsidRDefault="00CF335A" w:rsidP="00CF335A">
            <w:pPr>
              <w:numPr>
                <w:ilvl w:val="0"/>
                <w:numId w:val="21"/>
              </w:numPr>
              <w:spacing w:after="150" w:line="240" w:lineRule="auto"/>
              <w:ind w:left="0"/>
            </w:pPr>
            <w:r>
              <w:t>в статусе ликвидации;</w:t>
            </w:r>
          </w:p>
          <w:p w:rsidR="00CF335A" w:rsidRDefault="00CF335A" w:rsidP="00CF335A">
            <w:pPr>
              <w:numPr>
                <w:ilvl w:val="0"/>
                <w:numId w:val="21"/>
              </w:numPr>
              <w:spacing w:after="150" w:line="240" w:lineRule="auto"/>
              <w:ind w:left="0"/>
            </w:pPr>
            <w:r>
              <w:t>в процедуре банкротства</w:t>
            </w:r>
          </w:p>
          <w:p w:rsidR="00CF335A" w:rsidRDefault="00CF335A">
            <w:pPr>
              <w:pStyle w:val="a3"/>
              <w:spacing w:before="0" w:beforeAutospacing="0" w:after="300" w:afterAutospacing="0"/>
            </w:pPr>
            <w:r>
              <w:t>Сумма НДС, заявленная к возмещению в заявительном порядке, не превышает сумму уже уплаченных налогов и сборов за предыдущий календарный год. На разницу свыше нужна банковская гарантия или поручительство.</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Сроки:</w:t>
            </w:r>
          </w:p>
        </w:tc>
        <w:tc>
          <w:tcPr>
            <w:tcW w:w="0" w:type="auto"/>
            <w:tcBorders>
              <w:bottom w:val="single" w:sz="6" w:space="0" w:color="E6E7E8"/>
            </w:tcBorders>
            <w:tcMar>
              <w:top w:w="225" w:type="dxa"/>
              <w:left w:w="150" w:type="dxa"/>
              <w:bottom w:w="225" w:type="dxa"/>
              <w:right w:w="150" w:type="dxa"/>
            </w:tcMar>
            <w:hideMark/>
          </w:tcPr>
          <w:p w:rsidR="00CF335A" w:rsidRDefault="00CF335A">
            <w:pPr>
              <w:pStyle w:val="a3"/>
              <w:spacing w:before="0" w:beforeAutospacing="0" w:after="0" w:afterAutospacing="0"/>
            </w:pPr>
            <w:r>
              <w:t>За налоговые периоды 2022, 2023 годов</w:t>
            </w:r>
            <w:r>
              <w:br/>
              <w:t>Норма вступает в силу со дня официального опубликования федерального закона, которым введена норма </w:t>
            </w:r>
          </w:p>
        </w:tc>
      </w:tr>
    </w:tbl>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t>Специальный порядок для учета положительных курсовых разниц</w:t>
      </w:r>
    </w:p>
    <w:tbl>
      <w:tblPr>
        <w:tblW w:w="11895" w:type="dxa"/>
        <w:tblCellMar>
          <w:left w:w="0" w:type="dxa"/>
          <w:right w:w="0" w:type="dxa"/>
        </w:tblCellMar>
        <w:tblLook w:val="04A0" w:firstRow="1" w:lastRow="0" w:firstColumn="1" w:lastColumn="0" w:noHBand="0" w:noVBand="1"/>
      </w:tblPr>
      <w:tblGrid>
        <w:gridCol w:w="1470"/>
        <w:gridCol w:w="10425"/>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pStyle w:val="a3"/>
              <w:spacing w:before="0" w:beforeAutospacing="0" w:after="0" w:afterAutospacing="0"/>
            </w:pPr>
            <w:r>
              <w:t>Положительная курсовая разница, возникшая в 2022 - 2024, учитывается только при погашении образовавшихся требований (обязательств) в иностранной валюте.</w:t>
            </w:r>
            <w:r>
              <w:br/>
              <w:t>На авансы указанное правило не распространяется</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lastRenderedPageBreak/>
              <w:t>Кого коснется:</w:t>
            </w:r>
          </w:p>
        </w:tc>
        <w:tc>
          <w:tcPr>
            <w:tcW w:w="0" w:type="auto"/>
            <w:tcBorders>
              <w:bottom w:val="single" w:sz="6" w:space="0" w:color="E6E7E8"/>
            </w:tcBorders>
            <w:tcMar>
              <w:top w:w="225" w:type="dxa"/>
              <w:left w:w="150" w:type="dxa"/>
              <w:bottom w:w="225" w:type="dxa"/>
              <w:right w:w="150" w:type="dxa"/>
            </w:tcMar>
            <w:hideMark/>
          </w:tcPr>
          <w:p w:rsidR="00CF335A" w:rsidRDefault="00CF335A">
            <w:r>
              <w:t>ЮЛ</w:t>
            </w:r>
          </w:p>
        </w:tc>
      </w:tr>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rPr>
                <w:rStyle w:val="a5"/>
              </w:rPr>
              <w:t>Условия</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Положительная курсовая разница</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Сроки:</w:t>
            </w:r>
          </w:p>
        </w:tc>
        <w:tc>
          <w:tcPr>
            <w:tcW w:w="0" w:type="auto"/>
            <w:tcBorders>
              <w:bottom w:val="single" w:sz="6" w:space="0" w:color="E6E7E8"/>
            </w:tcBorders>
            <w:tcMar>
              <w:top w:w="225" w:type="dxa"/>
              <w:left w:w="150" w:type="dxa"/>
              <w:bottom w:w="225" w:type="dxa"/>
              <w:right w:w="150" w:type="dxa"/>
            </w:tcMar>
            <w:hideMark/>
          </w:tcPr>
          <w:p w:rsidR="00CF335A" w:rsidRDefault="00CF335A">
            <w:r>
              <w:t>Норма распространяет свое действие с 01.01.2022</w:t>
            </w:r>
          </w:p>
        </w:tc>
      </w:tr>
    </w:tbl>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t>Специальный порядок для учета отрицательных курсовых разниц</w:t>
      </w:r>
    </w:p>
    <w:tbl>
      <w:tblPr>
        <w:tblW w:w="11895" w:type="dxa"/>
        <w:tblCellMar>
          <w:left w:w="0" w:type="dxa"/>
          <w:right w:w="0" w:type="dxa"/>
        </w:tblCellMar>
        <w:tblLook w:val="04A0" w:firstRow="1" w:lastRow="0" w:firstColumn="1" w:lastColumn="0" w:noHBand="0" w:noVBand="1"/>
      </w:tblPr>
      <w:tblGrid>
        <w:gridCol w:w="1470"/>
        <w:gridCol w:w="10425"/>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pStyle w:val="a3"/>
              <w:spacing w:before="0" w:beforeAutospacing="0" w:after="0" w:afterAutospacing="0"/>
            </w:pPr>
            <w:r>
              <w:t>Отрицательная курсовая разница, возникшая в 2023 – 2024, учитывается только при погашении образовавшихся требований (обязательств) в иностранной валюте.</w:t>
            </w:r>
            <w:r>
              <w:br/>
              <w:t>На авансы указанное правило не распространяется.</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Кого коснется:</w:t>
            </w:r>
          </w:p>
        </w:tc>
        <w:tc>
          <w:tcPr>
            <w:tcW w:w="0" w:type="auto"/>
            <w:tcBorders>
              <w:bottom w:val="single" w:sz="6" w:space="0" w:color="E6E7E8"/>
            </w:tcBorders>
            <w:tcMar>
              <w:top w:w="225" w:type="dxa"/>
              <w:left w:w="150" w:type="dxa"/>
              <w:bottom w:w="225" w:type="dxa"/>
              <w:right w:w="150" w:type="dxa"/>
            </w:tcMar>
            <w:hideMark/>
          </w:tcPr>
          <w:p w:rsidR="00CF335A" w:rsidRDefault="00CF335A">
            <w:r>
              <w:t>ЮЛ, ИП</w:t>
            </w:r>
          </w:p>
        </w:tc>
      </w:tr>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rPr>
                <w:rStyle w:val="a5"/>
              </w:rPr>
              <w:t>Условия</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Отрицательная курсовая разница</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Сроки:</w:t>
            </w:r>
          </w:p>
        </w:tc>
        <w:tc>
          <w:tcPr>
            <w:tcW w:w="0" w:type="auto"/>
            <w:tcBorders>
              <w:bottom w:val="single" w:sz="6" w:space="0" w:color="E6E7E8"/>
            </w:tcBorders>
            <w:tcMar>
              <w:top w:w="225" w:type="dxa"/>
              <w:left w:w="150" w:type="dxa"/>
              <w:bottom w:w="225" w:type="dxa"/>
              <w:right w:w="150" w:type="dxa"/>
            </w:tcMar>
            <w:hideMark/>
          </w:tcPr>
          <w:p w:rsidR="00CF335A" w:rsidRDefault="00CF335A">
            <w:r>
              <w:t>Норма вступает в силу по истечении 1 месяца со дня опубликования, но не ранее 1 числа очередного налогового периода; </w:t>
            </w:r>
          </w:p>
        </w:tc>
      </w:tr>
    </w:tbl>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lastRenderedPageBreak/>
        <w:t>Скорректирован порядок определения предельной величины процентов по контролируемой задолженности, по долговым обязательствам, возникшим до 1 марта 2022 года</w:t>
      </w:r>
    </w:p>
    <w:tbl>
      <w:tblPr>
        <w:tblW w:w="11895" w:type="dxa"/>
        <w:tblCellMar>
          <w:left w:w="0" w:type="dxa"/>
          <w:right w:w="0" w:type="dxa"/>
        </w:tblCellMar>
        <w:tblLook w:val="04A0" w:firstRow="1" w:lastRow="0" w:firstColumn="1" w:lastColumn="0" w:noHBand="0" w:noVBand="1"/>
      </w:tblPr>
      <w:tblGrid>
        <w:gridCol w:w="1339"/>
        <w:gridCol w:w="10556"/>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pStyle w:val="a3"/>
              <w:spacing w:before="0" w:beforeAutospacing="0" w:after="300" w:afterAutospacing="0"/>
            </w:pPr>
            <w:r>
              <w:t>Для определения предельной величины пересчет величины контролируемой задолженности осуществляется по курсу, не превышающему официального курса ЦБ РФ на 1 февраля 2022 года, величина собственного капитала определяется без учета курсовых разниц, возникших после 1 февраля 2022 года.</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Кого коснется:</w:t>
            </w:r>
          </w:p>
        </w:tc>
        <w:tc>
          <w:tcPr>
            <w:tcW w:w="0" w:type="auto"/>
            <w:tcBorders>
              <w:bottom w:val="single" w:sz="6" w:space="0" w:color="E6E7E8"/>
            </w:tcBorders>
            <w:tcMar>
              <w:top w:w="225" w:type="dxa"/>
              <w:left w:w="150" w:type="dxa"/>
              <w:bottom w:w="225" w:type="dxa"/>
              <w:right w:w="150" w:type="dxa"/>
            </w:tcMar>
            <w:hideMark/>
          </w:tcPr>
          <w:p w:rsidR="00CF335A" w:rsidRDefault="00CF335A">
            <w:r>
              <w:t>ЮЛ</w:t>
            </w:r>
          </w:p>
        </w:tc>
      </w:tr>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rPr>
                <w:rStyle w:val="a5"/>
              </w:rPr>
              <w:t>Условия</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pStyle w:val="a3"/>
              <w:spacing w:before="0" w:beforeAutospacing="0" w:after="0" w:afterAutospacing="0"/>
            </w:pPr>
            <w:r>
              <w:t>Для плательщиков налога на прибыль.</w:t>
            </w:r>
            <w:r>
              <w:br/>
              <w:t>Только для долговых обязательств, возникших до 1 марта 2022 и только в течение 2022-2023</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Сроки:</w:t>
            </w:r>
          </w:p>
        </w:tc>
        <w:tc>
          <w:tcPr>
            <w:tcW w:w="0" w:type="auto"/>
            <w:tcBorders>
              <w:bottom w:val="single" w:sz="6" w:space="0" w:color="E6E7E8"/>
            </w:tcBorders>
            <w:tcMar>
              <w:top w:w="225" w:type="dxa"/>
              <w:left w:w="150" w:type="dxa"/>
              <w:bottom w:w="225" w:type="dxa"/>
              <w:right w:w="150" w:type="dxa"/>
            </w:tcMar>
            <w:hideMark/>
          </w:tcPr>
          <w:p w:rsidR="00CF335A" w:rsidRDefault="00CF335A">
            <w:r>
              <w:t>2022-2023 годы</w:t>
            </w:r>
          </w:p>
        </w:tc>
      </w:tr>
    </w:tbl>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t>Аванс по фактической прибыли</w:t>
      </w:r>
    </w:p>
    <w:tbl>
      <w:tblPr>
        <w:tblW w:w="11895" w:type="dxa"/>
        <w:tblCellMar>
          <w:left w:w="0" w:type="dxa"/>
          <w:right w:w="0" w:type="dxa"/>
        </w:tblCellMar>
        <w:tblLook w:val="04A0" w:firstRow="1" w:lastRow="0" w:firstColumn="1" w:lastColumn="0" w:noHBand="0" w:noVBand="1"/>
      </w:tblPr>
      <w:tblGrid>
        <w:gridCol w:w="1417"/>
        <w:gridCol w:w="10478"/>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pStyle w:val="a3"/>
              <w:spacing w:before="0" w:beforeAutospacing="0" w:after="300" w:afterAutospacing="0"/>
            </w:pPr>
            <w:r>
              <w:t>Организации вправе перейти на уплату ежемесячных авансовых платежей исходя из фактической прибыли начиная с отчетного периода три месяца, четыре месяца и так далее до окончания 2022 года.</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Кого коснется:</w:t>
            </w:r>
          </w:p>
        </w:tc>
        <w:tc>
          <w:tcPr>
            <w:tcW w:w="0" w:type="auto"/>
            <w:tcBorders>
              <w:bottom w:val="single" w:sz="6" w:space="0" w:color="E6E7E8"/>
            </w:tcBorders>
            <w:tcMar>
              <w:top w:w="225" w:type="dxa"/>
              <w:left w:w="150" w:type="dxa"/>
              <w:bottom w:w="225" w:type="dxa"/>
              <w:right w:w="150" w:type="dxa"/>
            </w:tcMar>
            <w:hideMark/>
          </w:tcPr>
          <w:p w:rsidR="00CF335A" w:rsidRDefault="00CF335A">
            <w:r>
              <w:t>ЮЛ</w:t>
            </w:r>
          </w:p>
        </w:tc>
      </w:tr>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rPr>
                <w:rStyle w:val="a5"/>
              </w:rPr>
              <w:lastRenderedPageBreak/>
              <w:t>Условия</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Применение общего режима налогообложения</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Сроки:</w:t>
            </w:r>
          </w:p>
        </w:tc>
        <w:tc>
          <w:tcPr>
            <w:tcW w:w="0" w:type="auto"/>
            <w:tcBorders>
              <w:bottom w:val="single" w:sz="6" w:space="0" w:color="E6E7E8"/>
            </w:tcBorders>
            <w:tcMar>
              <w:top w:w="225" w:type="dxa"/>
              <w:left w:w="150" w:type="dxa"/>
              <w:bottom w:w="225" w:type="dxa"/>
              <w:right w:w="150" w:type="dxa"/>
            </w:tcMar>
            <w:hideMark/>
          </w:tcPr>
          <w:p w:rsidR="00CF335A" w:rsidRDefault="00CF335A">
            <w:r>
              <w:t>Норма распространяет свое действие с 01.01.2022 </w:t>
            </w:r>
          </w:p>
        </w:tc>
      </w:tr>
    </w:tbl>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t>Расширены интервалы процентных ставок</w:t>
      </w:r>
    </w:p>
    <w:tbl>
      <w:tblPr>
        <w:tblW w:w="11895" w:type="dxa"/>
        <w:tblCellMar>
          <w:left w:w="0" w:type="dxa"/>
          <w:right w:w="0" w:type="dxa"/>
        </w:tblCellMar>
        <w:tblLook w:val="04A0" w:firstRow="1" w:lastRow="0" w:firstColumn="1" w:lastColumn="0" w:noHBand="0" w:noVBand="1"/>
      </w:tblPr>
      <w:tblGrid>
        <w:gridCol w:w="1627"/>
        <w:gridCol w:w="10268"/>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pStyle w:val="a3"/>
              <w:spacing w:before="0" w:beforeAutospacing="0" w:after="300" w:afterAutospacing="0"/>
            </w:pPr>
            <w:r>
              <w:t>До 31.12.2023 расширены интервалы предельных значений процентных ставок по долговым обязательствам</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Кого коснется:</w:t>
            </w:r>
          </w:p>
        </w:tc>
        <w:tc>
          <w:tcPr>
            <w:tcW w:w="0" w:type="auto"/>
            <w:tcBorders>
              <w:bottom w:val="single" w:sz="6" w:space="0" w:color="E6E7E8"/>
            </w:tcBorders>
            <w:tcMar>
              <w:top w:w="225" w:type="dxa"/>
              <w:left w:w="150" w:type="dxa"/>
              <w:bottom w:w="225" w:type="dxa"/>
              <w:right w:w="150" w:type="dxa"/>
            </w:tcMar>
            <w:hideMark/>
          </w:tcPr>
          <w:p w:rsidR="00CF335A" w:rsidRDefault="00CF335A">
            <w:r>
              <w:t>ЮЛ</w:t>
            </w:r>
          </w:p>
        </w:tc>
      </w:tr>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rPr>
                <w:rStyle w:val="a5"/>
              </w:rPr>
              <w:t>Условия</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Применение общего режима налогообложения</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Сроки:</w:t>
            </w:r>
          </w:p>
        </w:tc>
        <w:tc>
          <w:tcPr>
            <w:tcW w:w="0" w:type="auto"/>
            <w:tcBorders>
              <w:bottom w:val="single" w:sz="6" w:space="0" w:color="E6E7E8"/>
            </w:tcBorders>
            <w:tcMar>
              <w:top w:w="225" w:type="dxa"/>
              <w:left w:w="150" w:type="dxa"/>
              <w:bottom w:w="225" w:type="dxa"/>
              <w:right w:w="150" w:type="dxa"/>
            </w:tcMar>
            <w:hideMark/>
          </w:tcPr>
          <w:p w:rsidR="00CF335A" w:rsidRDefault="00CF335A">
            <w:r>
              <w:t>Норма распространяет свое действие с 01.01.2022 </w:t>
            </w:r>
          </w:p>
        </w:tc>
      </w:tr>
    </w:tbl>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t>Мера по налогообложению дорогостоящих автомобилей</w:t>
      </w:r>
    </w:p>
    <w:p w:rsidR="00CF335A" w:rsidRDefault="00CF335A" w:rsidP="00CF335A">
      <w:pPr>
        <w:pStyle w:val="a3"/>
        <w:shd w:val="clear" w:color="auto" w:fill="FFFFFF"/>
        <w:spacing w:before="0" w:beforeAutospacing="0" w:after="300" w:afterAutospacing="0"/>
        <w:rPr>
          <w:rFonts w:ascii="Arial" w:hAnsi="Arial" w:cs="Arial"/>
          <w:color w:val="405965"/>
        </w:rPr>
      </w:pPr>
      <w:r>
        <w:rPr>
          <w:rFonts w:ascii="Arial" w:hAnsi="Arial" w:cs="Arial"/>
          <w:color w:val="405965"/>
        </w:rPr>
        <w:t>По транспортному налогу предусматривается отмена повышающих коэффициентов 1.1 и 2 для легковых автомобилей средней стоимостью от 3 до 10 млн руб. Перечень автомобилей средней стоимостью от 10 млн руб., подлежащий применению в очередном налоговом периоде, размещается не позднее 31.03. очередного налогового периода.</w:t>
      </w:r>
    </w:p>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lastRenderedPageBreak/>
        <w:t>Мера по налогу на имущество</w:t>
      </w:r>
    </w:p>
    <w:tbl>
      <w:tblPr>
        <w:tblW w:w="11895" w:type="dxa"/>
        <w:tblCellMar>
          <w:left w:w="0" w:type="dxa"/>
          <w:right w:w="0" w:type="dxa"/>
        </w:tblCellMar>
        <w:tblLook w:val="04A0" w:firstRow="1" w:lastRow="0" w:firstColumn="1" w:lastColumn="0" w:noHBand="0" w:noVBand="1"/>
      </w:tblPr>
      <w:tblGrid>
        <w:gridCol w:w="1428"/>
        <w:gridCol w:w="10467"/>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Для объектов, у которых в 2022 году увеличится кадастровая стоимость вследствие экономической ситуации, при расчете налога за 2023 год будет учитываться кадастровая стоимость по состоянию на 01.01.2022</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Кого коснется:</w:t>
            </w:r>
          </w:p>
        </w:tc>
        <w:tc>
          <w:tcPr>
            <w:tcW w:w="0" w:type="auto"/>
            <w:tcBorders>
              <w:bottom w:val="single" w:sz="6" w:space="0" w:color="E6E7E8"/>
            </w:tcBorders>
            <w:tcMar>
              <w:top w:w="225" w:type="dxa"/>
              <w:left w:w="150" w:type="dxa"/>
              <w:bottom w:w="225" w:type="dxa"/>
              <w:right w:w="150" w:type="dxa"/>
            </w:tcMar>
            <w:hideMark/>
          </w:tcPr>
          <w:p w:rsidR="00CF335A" w:rsidRDefault="00CF335A">
            <w:r>
              <w:t>ФЛ, ИП, ЮЛ</w:t>
            </w:r>
          </w:p>
        </w:tc>
      </w:tr>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rPr>
                <w:rStyle w:val="a5"/>
              </w:rPr>
              <w:t>Условия</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Исключение: кадастровая стоимость объектов увеличилась вследствие изменения их характеристик</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Сроки:</w:t>
            </w:r>
          </w:p>
        </w:tc>
        <w:tc>
          <w:tcPr>
            <w:tcW w:w="0" w:type="auto"/>
            <w:tcBorders>
              <w:bottom w:val="single" w:sz="6" w:space="0" w:color="E6E7E8"/>
            </w:tcBorders>
            <w:tcMar>
              <w:top w:w="225" w:type="dxa"/>
              <w:left w:w="150" w:type="dxa"/>
              <w:bottom w:w="225" w:type="dxa"/>
              <w:right w:w="150" w:type="dxa"/>
            </w:tcMar>
            <w:hideMark/>
          </w:tcPr>
          <w:p w:rsidR="00CF335A" w:rsidRDefault="00CF335A">
            <w:r>
              <w:t>Норма вступает в силу по истечении 1 месяца со дня опубликования, но не ранее 1 числа очередного налогового периода </w:t>
            </w:r>
          </w:p>
        </w:tc>
      </w:tr>
    </w:tbl>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t>Мера по земельному налогу</w:t>
      </w:r>
    </w:p>
    <w:tbl>
      <w:tblPr>
        <w:tblW w:w="11895" w:type="dxa"/>
        <w:tblCellMar>
          <w:left w:w="0" w:type="dxa"/>
          <w:right w:w="0" w:type="dxa"/>
        </w:tblCellMar>
        <w:tblLook w:val="04A0" w:firstRow="1" w:lastRow="0" w:firstColumn="1" w:lastColumn="0" w:noHBand="0" w:noVBand="1"/>
      </w:tblPr>
      <w:tblGrid>
        <w:gridCol w:w="1428"/>
        <w:gridCol w:w="10467"/>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Для объектов, у которых в 2022 году увеличится кадастровая стоимость вследствие экономической ситуации, при расчете налога за 2023 год будет учитываться кадастровая стоимость по состоянию на 01.01.2022</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Кого коснется:</w:t>
            </w:r>
          </w:p>
        </w:tc>
        <w:tc>
          <w:tcPr>
            <w:tcW w:w="0" w:type="auto"/>
            <w:tcBorders>
              <w:bottom w:val="single" w:sz="6" w:space="0" w:color="E6E7E8"/>
            </w:tcBorders>
            <w:tcMar>
              <w:top w:w="225" w:type="dxa"/>
              <w:left w:w="150" w:type="dxa"/>
              <w:bottom w:w="225" w:type="dxa"/>
              <w:right w:w="150" w:type="dxa"/>
            </w:tcMar>
            <w:hideMark/>
          </w:tcPr>
          <w:p w:rsidR="00CF335A" w:rsidRDefault="00CF335A">
            <w:r>
              <w:t>ФЛ, ИП, ЮЛ</w:t>
            </w:r>
          </w:p>
        </w:tc>
      </w:tr>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rPr>
                <w:rStyle w:val="a5"/>
              </w:rPr>
              <w:t>Условия</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Исключение: кадастровая стоимость объектов увеличилась вследствие изменения их характеристик</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lastRenderedPageBreak/>
              <w:t>Сроки:</w:t>
            </w:r>
          </w:p>
        </w:tc>
        <w:tc>
          <w:tcPr>
            <w:tcW w:w="0" w:type="auto"/>
            <w:tcBorders>
              <w:bottom w:val="single" w:sz="6" w:space="0" w:color="E6E7E8"/>
            </w:tcBorders>
            <w:tcMar>
              <w:top w:w="225" w:type="dxa"/>
              <w:left w:w="150" w:type="dxa"/>
              <w:bottom w:w="225" w:type="dxa"/>
              <w:right w:w="150" w:type="dxa"/>
            </w:tcMar>
            <w:hideMark/>
          </w:tcPr>
          <w:p w:rsidR="00CF335A" w:rsidRDefault="00CF335A">
            <w:r>
              <w:t>Норма вступает в силу по истечении 1 месяца со дня опубликования, но не ранее 1 числа очередного налогового периода </w:t>
            </w:r>
          </w:p>
        </w:tc>
      </w:tr>
    </w:tbl>
    <w:p w:rsidR="00CF335A" w:rsidRDefault="00CF335A" w:rsidP="00CF335A">
      <w:pPr>
        <w:pStyle w:val="5"/>
        <w:shd w:val="clear" w:color="auto" w:fill="E9EBF0"/>
        <w:spacing w:before="0"/>
        <w:rPr>
          <w:rFonts w:ascii="Conv_PFDINTEXTCONDPRO-MEDIUM" w:hAnsi="Conv_PFDINTEXTCONDPRO-MEDIUM" w:cs="Arial"/>
          <w:color w:val="405965"/>
          <w:sz w:val="34"/>
          <w:szCs w:val="34"/>
        </w:rPr>
      </w:pPr>
      <w:r>
        <w:rPr>
          <w:rFonts w:ascii="Conv_PFDINTEXTCONDPRO-MEDIUM" w:hAnsi="Conv_PFDINTEXTCONDPRO-MEDIUM" w:cs="Arial"/>
          <w:b/>
          <w:bCs/>
          <w:color w:val="405965"/>
          <w:sz w:val="34"/>
          <w:szCs w:val="34"/>
        </w:rPr>
        <w:t>Расширение поддержки малого бизнеса в регионах</w:t>
      </w:r>
    </w:p>
    <w:tbl>
      <w:tblPr>
        <w:tblW w:w="11895" w:type="dxa"/>
        <w:tblCellMar>
          <w:left w:w="0" w:type="dxa"/>
          <w:right w:w="0" w:type="dxa"/>
        </w:tblCellMar>
        <w:tblLook w:val="04A0" w:firstRow="1" w:lastRow="0" w:firstColumn="1" w:lastColumn="0" w:noHBand="0" w:noVBand="1"/>
      </w:tblPr>
      <w:tblGrid>
        <w:gridCol w:w="1334"/>
        <w:gridCol w:w="10561"/>
      </w:tblGrid>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rPr>
                <w:rFonts w:ascii="Times New Roman" w:hAnsi="Times New Roman" w:cs="Times New Roman"/>
                <w:sz w:val="24"/>
                <w:szCs w:val="24"/>
              </w:rPr>
            </w:pPr>
            <w:r>
              <w:rPr>
                <w:rStyle w:val="a5"/>
              </w:rPr>
              <w:t>Суть:</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t>На год (до 01.01.2025) продлили возможность для регионов устанавливать ставку 0% для впервые зарегистрированных ИП, применяющих УСН и ПСН и осуществляющих предпринимательскую деятельность в производственной, социальной и (или) научной сферах, а также в сферах бытовых услуг населению и услуг по предоставлению мест для временного проживания (для плательщиков УСН).</w:t>
            </w:r>
          </w:p>
        </w:tc>
      </w:tr>
      <w:tr w:rsidR="00CF335A" w:rsidTr="00CF335A">
        <w:tc>
          <w:tcPr>
            <w:tcW w:w="0" w:type="auto"/>
            <w:tcBorders>
              <w:bottom w:val="single" w:sz="6" w:space="0" w:color="E6E7E8"/>
            </w:tcBorders>
            <w:tcMar>
              <w:top w:w="225" w:type="dxa"/>
              <w:left w:w="150" w:type="dxa"/>
              <w:bottom w:w="225" w:type="dxa"/>
              <w:right w:w="150" w:type="dxa"/>
            </w:tcMar>
            <w:hideMark/>
          </w:tcPr>
          <w:p w:rsidR="00CF335A" w:rsidRDefault="00CF335A">
            <w:r>
              <w:rPr>
                <w:rStyle w:val="a5"/>
              </w:rPr>
              <w:t>Кого коснется:</w:t>
            </w:r>
          </w:p>
        </w:tc>
        <w:tc>
          <w:tcPr>
            <w:tcW w:w="0" w:type="auto"/>
            <w:tcBorders>
              <w:bottom w:val="single" w:sz="6" w:space="0" w:color="E6E7E8"/>
            </w:tcBorders>
            <w:tcMar>
              <w:top w:w="225" w:type="dxa"/>
              <w:left w:w="150" w:type="dxa"/>
              <w:bottom w:w="225" w:type="dxa"/>
              <w:right w:w="150" w:type="dxa"/>
            </w:tcMar>
            <w:hideMark/>
          </w:tcPr>
          <w:p w:rsidR="00CF335A" w:rsidRDefault="00CF335A">
            <w:r>
              <w:t>ИП</w:t>
            </w:r>
          </w:p>
        </w:tc>
      </w:tr>
      <w:tr w:rsidR="00CF335A" w:rsidTr="00CF335A">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r>
              <w:rPr>
                <w:rStyle w:val="a5"/>
              </w:rPr>
              <w:t>Условия</w:t>
            </w:r>
          </w:p>
        </w:tc>
        <w:tc>
          <w:tcPr>
            <w:tcW w:w="0" w:type="auto"/>
            <w:tcBorders>
              <w:bottom w:val="single" w:sz="6" w:space="0" w:color="E6E7E8"/>
            </w:tcBorders>
            <w:shd w:val="clear" w:color="auto" w:fill="FBFBFB"/>
            <w:tcMar>
              <w:top w:w="225" w:type="dxa"/>
              <w:left w:w="150" w:type="dxa"/>
              <w:bottom w:w="225" w:type="dxa"/>
              <w:right w:w="150" w:type="dxa"/>
            </w:tcMar>
            <w:hideMark/>
          </w:tcPr>
          <w:p w:rsidR="00CF335A" w:rsidRDefault="00CF335A">
            <w:pPr>
              <w:pStyle w:val="a3"/>
              <w:spacing w:before="0" w:beforeAutospacing="0" w:after="300" w:afterAutospacing="0"/>
            </w:pPr>
            <w:r>
              <w:t>Впервые зарегистрированные ИП</w:t>
            </w:r>
          </w:p>
          <w:p w:rsidR="00CF335A" w:rsidRDefault="00CF335A">
            <w:pPr>
              <w:pStyle w:val="a3"/>
              <w:spacing w:before="0" w:beforeAutospacing="0" w:after="300" w:afterAutospacing="0"/>
            </w:pPr>
            <w:proofErr w:type="spellStart"/>
            <w:r>
              <w:t>спецрежимы</w:t>
            </w:r>
            <w:proofErr w:type="spellEnd"/>
            <w:r>
              <w:t>: УСН и (или) ПСН</w:t>
            </w:r>
          </w:p>
          <w:p w:rsidR="00CF335A" w:rsidRDefault="00CF335A">
            <w:pPr>
              <w:pStyle w:val="a3"/>
              <w:spacing w:before="0" w:beforeAutospacing="0" w:after="300" w:afterAutospacing="0"/>
            </w:pPr>
            <w:r>
              <w:t>отдельные отрасли</w:t>
            </w:r>
          </w:p>
        </w:tc>
      </w:tr>
    </w:tbl>
    <w:p w:rsidR="00E37395" w:rsidRDefault="00E37395" w:rsidP="00E37395">
      <w:pPr>
        <w:shd w:val="clear" w:color="auto" w:fill="FFFFFF"/>
        <w:spacing w:before="300" w:after="300"/>
        <w:rPr>
          <w:rFonts w:ascii="Arial" w:hAnsi="Arial" w:cs="Arial"/>
          <w:color w:val="405965"/>
        </w:rPr>
      </w:pPr>
    </w:p>
    <w:p w:rsidR="00E37395" w:rsidRDefault="00E37395" w:rsidP="00E37395">
      <w:pPr>
        <w:shd w:val="clear" w:color="auto" w:fill="FFFFFF"/>
        <w:spacing w:before="300" w:after="300"/>
        <w:rPr>
          <w:rFonts w:ascii="Arial" w:hAnsi="Arial" w:cs="Arial"/>
          <w:color w:val="405965"/>
        </w:rPr>
      </w:pPr>
    </w:p>
    <w:p w:rsidR="00E37395" w:rsidRDefault="00E37395" w:rsidP="00E37395">
      <w:pPr>
        <w:shd w:val="clear" w:color="auto" w:fill="FFFFFF"/>
        <w:spacing w:before="300" w:after="300"/>
        <w:rPr>
          <w:rFonts w:ascii="Arial" w:hAnsi="Arial" w:cs="Arial"/>
          <w:color w:val="405965"/>
        </w:rPr>
      </w:pPr>
      <w:bookmarkStart w:id="4" w:name="_GoBack"/>
      <w:bookmarkEnd w:id="4"/>
    </w:p>
    <w:p w:rsidR="00E37395" w:rsidRDefault="00E37395" w:rsidP="00E37395">
      <w:pPr>
        <w:pStyle w:val="1"/>
        <w:shd w:val="clear" w:color="auto" w:fill="FFFFFF"/>
        <w:spacing w:before="0" w:beforeAutospacing="0" w:after="360" w:afterAutospacing="0" w:line="600" w:lineRule="atLeast"/>
        <w:textAlignment w:val="baseline"/>
        <w:rPr>
          <w:rFonts w:ascii="Arial" w:hAnsi="Arial" w:cs="Arial"/>
          <w:color w:val="000000"/>
        </w:rPr>
      </w:pPr>
      <w:r>
        <w:rPr>
          <w:rFonts w:ascii="Arial" w:hAnsi="Arial" w:cs="Arial"/>
          <w:color w:val="000000"/>
        </w:rPr>
        <w:lastRenderedPageBreak/>
        <w:t>МСП-2022: компании, льготы, специфика работы</w:t>
      </w:r>
    </w:p>
    <w:p w:rsidR="00E37395" w:rsidRDefault="00E37395" w:rsidP="00E37395">
      <w:pPr>
        <w:shd w:val="clear" w:color="auto" w:fill="FFFFFF"/>
        <w:textAlignment w:val="baseline"/>
        <w:rPr>
          <w:rStyle w:val="a6"/>
          <w:sz w:val="18"/>
          <w:szCs w:val="18"/>
          <w:bdr w:val="none" w:sz="0" w:space="0" w:color="auto" w:frame="1"/>
        </w:rPr>
      </w:pPr>
      <w:r>
        <w:rPr>
          <w:rFonts w:ascii="Arial" w:hAnsi="Arial" w:cs="Arial"/>
          <w:i/>
          <w:iCs/>
          <w:noProof/>
          <w:color w:val="000000"/>
          <w:bdr w:val="none" w:sz="0" w:space="0" w:color="auto" w:frame="1"/>
          <w:lang w:eastAsia="ru-RU"/>
        </w:rPr>
        <w:drawing>
          <wp:inline distT="0" distB="0" distL="0" distR="0">
            <wp:extent cx="3429000" cy="3429000"/>
            <wp:effectExtent l="0" t="0" r="0" b="0"/>
            <wp:docPr id="6" name="Рисунок 6" descr="Юлия Романова">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Юлия Романова">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rsidR="00E37395" w:rsidRDefault="00E37395" w:rsidP="00E37395">
      <w:pPr>
        <w:pStyle w:val="margin-bottom-10"/>
        <w:shd w:val="clear" w:color="auto" w:fill="FFFFFF"/>
        <w:spacing w:before="0" w:beforeAutospacing="0" w:after="0" w:afterAutospacing="0"/>
        <w:textAlignment w:val="baseline"/>
      </w:pPr>
      <w:hyperlink r:id="rId73" w:history="1">
        <w:r>
          <w:rPr>
            <w:rStyle w:val="a4"/>
            <w:rFonts w:ascii="Arial" w:hAnsi="Arial" w:cs="Arial"/>
            <w:i/>
            <w:iCs/>
            <w:color w:val="000000"/>
            <w:bdr w:val="none" w:sz="0" w:space="0" w:color="auto" w:frame="1"/>
          </w:rPr>
          <w:t>Юлия Романова</w:t>
        </w:r>
      </w:hyperlink>
      <w:r>
        <w:rPr>
          <w:rFonts w:ascii="Arial" w:hAnsi="Arial" w:cs="Arial"/>
          <w:i/>
          <w:iCs/>
          <w:color w:val="000000"/>
          <w:bdr w:val="none" w:sz="0" w:space="0" w:color="auto" w:frame="1"/>
        </w:rPr>
        <w:br/>
        <w:t>Директор Академии продаж OTC.RU</w:t>
      </w:r>
      <w:r>
        <w:rPr>
          <w:rFonts w:ascii="Arial" w:hAnsi="Arial" w:cs="Arial"/>
          <w:i/>
          <w:iCs/>
          <w:color w:val="000000"/>
          <w:bdr w:val="none" w:sz="0" w:space="0" w:color="auto" w:frame="1"/>
        </w:rPr>
        <w:br/>
        <w:t>Специализация: аудит закупочной деятельности, организация периодической проверки и оценки компетенции</w:t>
      </w:r>
    </w:p>
    <w:p w:rsidR="00E37395" w:rsidRDefault="00E37395" w:rsidP="00E37395">
      <w:pPr>
        <w:pStyle w:val="margin-bottom-40"/>
        <w:shd w:val="clear" w:color="auto" w:fill="FFFFFF"/>
        <w:spacing w:before="0" w:beforeAutospacing="0" w:after="300" w:afterAutospacing="0"/>
        <w:textAlignment w:val="baseline"/>
        <w:rPr>
          <w:rFonts w:ascii="Arial" w:hAnsi="Arial" w:cs="Arial"/>
          <w:i/>
          <w:iCs/>
          <w:color w:val="000000"/>
          <w:bdr w:val="none" w:sz="0" w:space="0" w:color="auto" w:frame="1"/>
        </w:rPr>
      </w:pPr>
      <w:r>
        <w:rPr>
          <w:rFonts w:ascii="Arial" w:hAnsi="Arial" w:cs="Arial"/>
          <w:i/>
          <w:iCs/>
          <w:color w:val="000000"/>
          <w:bdr w:val="none" w:sz="0" w:space="0" w:color="auto" w:frame="1"/>
        </w:rPr>
        <w:t>дата: 30.03.2022</w:t>
      </w:r>
    </w:p>
    <w:p w:rsidR="00E37395" w:rsidRDefault="00E37395" w:rsidP="00E37395">
      <w:pPr>
        <w:pStyle w:val="a3"/>
        <w:shd w:val="clear" w:color="auto" w:fill="FFFFFF"/>
        <w:spacing w:before="0" w:beforeAutospacing="0" w:after="300" w:afterAutospacing="0"/>
        <w:textAlignment w:val="baseline"/>
        <w:rPr>
          <w:rFonts w:ascii="Arial" w:hAnsi="Arial" w:cs="Arial"/>
          <w:color w:val="000000"/>
        </w:rPr>
      </w:pPr>
      <w:r>
        <w:rPr>
          <w:rFonts w:ascii="Arial" w:hAnsi="Arial" w:cs="Arial"/>
          <w:color w:val="000000"/>
        </w:rPr>
        <w:t>На сегодняшний день в Российской Федерации МСП включают в себя более 5,5 млн компаний. Так, только в прошлом году этот список увеличился на двести тысяч организаций.</w:t>
      </w:r>
    </w:p>
    <w:p w:rsidR="00E37395" w:rsidRDefault="00E37395" w:rsidP="00E37395">
      <w:pPr>
        <w:pStyle w:val="a3"/>
        <w:shd w:val="clear" w:color="auto" w:fill="FFFFFF"/>
        <w:spacing w:before="0" w:beforeAutospacing="0" w:after="300" w:afterAutospacing="0"/>
        <w:textAlignment w:val="baseline"/>
        <w:rPr>
          <w:rFonts w:ascii="Arial" w:hAnsi="Arial" w:cs="Arial"/>
          <w:color w:val="000000"/>
        </w:rPr>
      </w:pPr>
      <w:r>
        <w:rPr>
          <w:rFonts w:ascii="Arial" w:hAnsi="Arial" w:cs="Arial"/>
          <w:color w:val="000000"/>
        </w:rPr>
        <w:t>Бизнес стремится попасть в категорию МСП, ведь эти компании в России пользуется особыми льготами. В частности, малое предпринимательство платит меньше налогов и несет меньшую чем крупные компании административную нагрузку.</w:t>
      </w:r>
    </w:p>
    <w:p w:rsidR="00E37395" w:rsidRDefault="00E37395" w:rsidP="00E37395">
      <w:pPr>
        <w:spacing w:before="255" w:after="255"/>
        <w:rPr>
          <w:rFonts w:ascii="Times New Roman" w:hAnsi="Times New Roman" w:cs="Times New Roman"/>
        </w:rPr>
      </w:pPr>
      <w:r>
        <w:lastRenderedPageBreak/>
        <w:pict>
          <v:rect id="_x0000_i1039" style="width:0;height:0" o:hralign="center" o:hrstd="t" o:hrnoshade="t" o:hr="t" fillcolor="black" stroked="f"/>
        </w:pict>
      </w:r>
    </w:p>
    <w:p w:rsidR="00E37395" w:rsidRDefault="00E37395" w:rsidP="00E37395">
      <w:pPr>
        <w:pStyle w:val="4"/>
        <w:shd w:val="clear" w:color="auto" w:fill="FFFFFF"/>
        <w:spacing w:before="0" w:after="300" w:line="540" w:lineRule="atLeast"/>
        <w:textAlignment w:val="baseline"/>
        <w:rPr>
          <w:rFonts w:ascii="IBM Plex Sans" w:hAnsi="IBM Plex Sans"/>
          <w:color w:val="000000"/>
          <w:sz w:val="33"/>
          <w:szCs w:val="33"/>
        </w:rPr>
      </w:pPr>
      <w:r>
        <w:rPr>
          <w:rFonts w:ascii="IBM Plex Sans" w:hAnsi="IBM Plex Sans"/>
          <w:color w:val="000000"/>
          <w:sz w:val="33"/>
          <w:szCs w:val="33"/>
        </w:rPr>
        <w:t>Содержание:</w:t>
      </w:r>
    </w:p>
    <w:p w:rsidR="00E37395" w:rsidRDefault="00E37395" w:rsidP="00E37395">
      <w:pPr>
        <w:numPr>
          <w:ilvl w:val="0"/>
          <w:numId w:val="24"/>
        </w:numPr>
        <w:shd w:val="clear" w:color="auto" w:fill="FFFFFF"/>
        <w:spacing w:after="0" w:line="240" w:lineRule="auto"/>
        <w:ind w:left="450"/>
        <w:textAlignment w:val="baseline"/>
        <w:rPr>
          <w:rFonts w:ascii="IBM Plex Sans" w:hAnsi="IBM Plex Sans"/>
          <w:color w:val="000000"/>
          <w:sz w:val="24"/>
          <w:szCs w:val="24"/>
        </w:rPr>
      </w:pPr>
      <w:hyperlink r:id="rId74" w:anchor="1" w:history="1">
        <w:r>
          <w:rPr>
            <w:rStyle w:val="a4"/>
            <w:rFonts w:ascii="IBM Plex Sans" w:hAnsi="IBM Plex Sans"/>
            <w:color w:val="000000"/>
            <w:u w:val="none"/>
            <w:bdr w:val="none" w:sz="0" w:space="0" w:color="auto" w:frame="1"/>
          </w:rPr>
          <w:t>Кого следует отнести к МСП</w:t>
        </w:r>
      </w:hyperlink>
    </w:p>
    <w:p w:rsidR="00E37395" w:rsidRDefault="00E37395" w:rsidP="00E37395">
      <w:pPr>
        <w:numPr>
          <w:ilvl w:val="0"/>
          <w:numId w:val="24"/>
        </w:numPr>
        <w:shd w:val="clear" w:color="auto" w:fill="FFFFFF"/>
        <w:spacing w:after="0" w:line="240" w:lineRule="auto"/>
        <w:ind w:left="450"/>
        <w:textAlignment w:val="baseline"/>
        <w:rPr>
          <w:rFonts w:ascii="IBM Plex Sans" w:hAnsi="IBM Plex Sans"/>
          <w:color w:val="000000"/>
        </w:rPr>
      </w:pPr>
      <w:hyperlink r:id="rId75" w:anchor="2" w:history="1">
        <w:r>
          <w:rPr>
            <w:rStyle w:val="a4"/>
            <w:rFonts w:ascii="IBM Plex Sans" w:hAnsi="IBM Plex Sans"/>
            <w:color w:val="000000"/>
            <w:u w:val="none"/>
            <w:bdr w:val="none" w:sz="0" w:space="0" w:color="auto" w:frame="1"/>
          </w:rPr>
          <w:t>Критерии МСП 2022 году</w:t>
        </w:r>
      </w:hyperlink>
    </w:p>
    <w:p w:rsidR="00E37395" w:rsidRDefault="00E37395" w:rsidP="00E37395">
      <w:pPr>
        <w:numPr>
          <w:ilvl w:val="0"/>
          <w:numId w:val="24"/>
        </w:numPr>
        <w:shd w:val="clear" w:color="auto" w:fill="FFFFFF"/>
        <w:spacing w:after="0" w:line="240" w:lineRule="auto"/>
        <w:ind w:left="450"/>
        <w:textAlignment w:val="baseline"/>
        <w:rPr>
          <w:rFonts w:ascii="IBM Plex Sans" w:hAnsi="IBM Plex Sans"/>
          <w:color w:val="000000"/>
        </w:rPr>
      </w:pPr>
      <w:hyperlink r:id="rId76" w:anchor="3" w:history="1">
        <w:proofErr w:type="spellStart"/>
        <w:r>
          <w:rPr>
            <w:rStyle w:val="a4"/>
            <w:rFonts w:ascii="IBM Plex Sans" w:hAnsi="IBM Plex Sans"/>
            <w:color w:val="000000"/>
            <w:u w:val="none"/>
            <w:bdr w:val="none" w:sz="0" w:space="0" w:color="auto" w:frame="1"/>
          </w:rPr>
          <w:t>Госреестр</w:t>
        </w:r>
        <w:proofErr w:type="spellEnd"/>
        <w:r>
          <w:rPr>
            <w:rStyle w:val="a4"/>
            <w:rFonts w:ascii="IBM Plex Sans" w:hAnsi="IBM Plex Sans"/>
            <w:color w:val="000000"/>
            <w:u w:val="none"/>
            <w:bdr w:val="none" w:sz="0" w:space="0" w:color="auto" w:frame="1"/>
          </w:rPr>
          <w:t xml:space="preserve"> МСП</w:t>
        </w:r>
      </w:hyperlink>
    </w:p>
    <w:p w:rsidR="00E37395" w:rsidRDefault="00E37395" w:rsidP="00E37395">
      <w:pPr>
        <w:numPr>
          <w:ilvl w:val="0"/>
          <w:numId w:val="24"/>
        </w:numPr>
        <w:shd w:val="clear" w:color="auto" w:fill="FFFFFF"/>
        <w:spacing w:after="0" w:line="240" w:lineRule="auto"/>
        <w:ind w:left="450"/>
        <w:textAlignment w:val="baseline"/>
        <w:rPr>
          <w:rFonts w:ascii="IBM Plex Sans" w:hAnsi="IBM Plex Sans"/>
          <w:color w:val="000000"/>
        </w:rPr>
      </w:pPr>
      <w:hyperlink r:id="rId77" w:anchor="4" w:history="1">
        <w:r>
          <w:rPr>
            <w:rStyle w:val="a4"/>
            <w:rFonts w:ascii="IBM Plex Sans" w:hAnsi="IBM Plex Sans"/>
            <w:color w:val="000000"/>
            <w:u w:val="none"/>
            <w:bdr w:val="none" w:sz="0" w:space="0" w:color="auto" w:frame="1"/>
          </w:rPr>
          <w:t>А что с проверками</w:t>
        </w:r>
      </w:hyperlink>
    </w:p>
    <w:p w:rsidR="00E37395" w:rsidRDefault="00E37395" w:rsidP="00E37395">
      <w:pPr>
        <w:numPr>
          <w:ilvl w:val="0"/>
          <w:numId w:val="24"/>
        </w:numPr>
        <w:shd w:val="clear" w:color="auto" w:fill="FFFFFF"/>
        <w:spacing w:after="0" w:line="240" w:lineRule="auto"/>
        <w:ind w:left="450"/>
        <w:textAlignment w:val="baseline"/>
        <w:rPr>
          <w:rFonts w:ascii="IBM Plex Sans" w:hAnsi="IBM Plex Sans"/>
          <w:color w:val="000000"/>
        </w:rPr>
      </w:pPr>
      <w:hyperlink r:id="rId78" w:anchor="5" w:history="1">
        <w:r>
          <w:rPr>
            <w:rStyle w:val="a4"/>
            <w:rFonts w:ascii="IBM Plex Sans" w:hAnsi="IBM Plex Sans"/>
            <w:color w:val="000000"/>
            <w:u w:val="none"/>
            <w:bdr w:val="none" w:sz="0" w:space="0" w:color="auto" w:frame="1"/>
          </w:rPr>
          <w:t>Льготы для МСП</w:t>
        </w:r>
      </w:hyperlink>
    </w:p>
    <w:p w:rsidR="00E37395" w:rsidRDefault="00E37395" w:rsidP="00E37395">
      <w:pPr>
        <w:numPr>
          <w:ilvl w:val="0"/>
          <w:numId w:val="24"/>
        </w:numPr>
        <w:shd w:val="clear" w:color="auto" w:fill="FFFFFF"/>
        <w:spacing w:after="0" w:line="240" w:lineRule="auto"/>
        <w:ind w:left="450"/>
        <w:textAlignment w:val="baseline"/>
        <w:rPr>
          <w:rFonts w:ascii="IBM Plex Sans" w:hAnsi="IBM Plex Sans"/>
          <w:color w:val="000000"/>
        </w:rPr>
      </w:pPr>
      <w:hyperlink r:id="rId79" w:anchor="6" w:history="1">
        <w:r>
          <w:rPr>
            <w:rStyle w:val="a4"/>
            <w:rFonts w:ascii="IBM Plex Sans" w:hAnsi="IBM Plex Sans"/>
            <w:color w:val="000000"/>
            <w:u w:val="none"/>
            <w:bdr w:val="none" w:sz="0" w:space="0" w:color="auto" w:frame="1"/>
          </w:rPr>
          <w:t>Специфика работы МСП</w:t>
        </w:r>
      </w:hyperlink>
    </w:p>
    <w:p w:rsidR="00E37395" w:rsidRDefault="00E37395" w:rsidP="00E37395">
      <w:pPr>
        <w:numPr>
          <w:ilvl w:val="0"/>
          <w:numId w:val="24"/>
        </w:numPr>
        <w:shd w:val="clear" w:color="auto" w:fill="FFFFFF"/>
        <w:spacing w:after="0" w:line="240" w:lineRule="auto"/>
        <w:ind w:left="450"/>
        <w:textAlignment w:val="baseline"/>
        <w:rPr>
          <w:rFonts w:ascii="IBM Plex Sans" w:hAnsi="IBM Plex Sans"/>
          <w:color w:val="000000"/>
        </w:rPr>
      </w:pPr>
      <w:hyperlink r:id="rId80" w:anchor="7" w:history="1">
        <w:r>
          <w:rPr>
            <w:rStyle w:val="a4"/>
            <w:rFonts w:ascii="IBM Plex Sans" w:hAnsi="IBM Plex Sans"/>
            <w:color w:val="000000"/>
            <w:u w:val="none"/>
            <w:bdr w:val="none" w:sz="0" w:space="0" w:color="auto" w:frame="1"/>
          </w:rPr>
          <w:t>Особое внимание</w:t>
        </w:r>
      </w:hyperlink>
    </w:p>
    <w:p w:rsidR="00E37395" w:rsidRDefault="00E37395" w:rsidP="00E37395">
      <w:pPr>
        <w:spacing w:before="255" w:after="255"/>
        <w:rPr>
          <w:rFonts w:ascii="Times New Roman" w:hAnsi="Times New Roman"/>
        </w:rPr>
      </w:pPr>
      <w:r>
        <w:pict>
          <v:rect id="_x0000_i1040" style="width:0;height:0" o:hralign="center" o:hrstd="t" o:hrnoshade="t" o:hr="t" fillcolor="black" stroked="f"/>
        </w:pict>
      </w:r>
    </w:p>
    <w:p w:rsidR="00E37395" w:rsidRDefault="00E37395" w:rsidP="00E37395">
      <w:pPr>
        <w:pStyle w:val="3"/>
        <w:shd w:val="clear" w:color="auto" w:fill="FFFFFF"/>
        <w:spacing w:line="420" w:lineRule="atLeast"/>
        <w:textAlignment w:val="baseline"/>
        <w:rPr>
          <w:rFonts w:ascii="IBM Plex Sans" w:hAnsi="IBM Plex Sans"/>
          <w:color w:val="000000"/>
          <w:sz w:val="33"/>
          <w:szCs w:val="33"/>
        </w:rPr>
      </w:pPr>
      <w:r>
        <w:rPr>
          <w:rFonts w:ascii="IBM Plex Sans" w:hAnsi="IBM Plex Sans"/>
          <w:color w:val="000000"/>
          <w:sz w:val="33"/>
          <w:szCs w:val="33"/>
        </w:rPr>
        <w:t>Кого следует отнести к МСП</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перечисленным в №209-ФЗ,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37395" w:rsidRDefault="00E37395" w:rsidP="00E37395">
      <w:pPr>
        <w:pStyle w:val="a3"/>
        <w:shd w:val="clear" w:color="auto" w:fill="E8F6FC"/>
        <w:spacing w:before="0" w:beforeAutospacing="0" w:after="0" w:afterAutospacing="0"/>
        <w:textAlignment w:val="baseline"/>
        <w:rPr>
          <w:rFonts w:ascii="IBM Plex Sans" w:hAnsi="IBM Plex Sans"/>
          <w:color w:val="000000"/>
        </w:rPr>
      </w:pPr>
      <w:r>
        <w:rPr>
          <w:rFonts w:ascii="IBM Plex Sans" w:hAnsi="IBM Plex Sans"/>
          <w:color w:val="000000"/>
        </w:rPr>
        <w:t>ВАЖНО: К МСП не относятся организации, занимающиеся некоммерческой деятельностью, а также госучреждения и унитарные муниципальные учреждения.</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 xml:space="preserve">Понятие «Субъекты малого и среднего предпринимательства» распространяется на </w:t>
      </w:r>
      <w:proofErr w:type="spellStart"/>
      <w:r>
        <w:rPr>
          <w:rFonts w:ascii="IBM Plex Sans" w:hAnsi="IBM Plex Sans"/>
          <w:color w:val="000000"/>
        </w:rPr>
        <w:t>микропредприятия</w:t>
      </w:r>
      <w:proofErr w:type="spellEnd"/>
      <w:r>
        <w:rPr>
          <w:rFonts w:ascii="IBM Plex Sans" w:hAnsi="IBM Plex Sans"/>
          <w:color w:val="000000"/>
        </w:rPr>
        <w:t>, а также на средние и малые предприятия.</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В нашей стране включение субъектов малых и средних предприятий в отраслевой реестр носит обязательный характер. Эту работу ведет ФНС РФ. Реестр доступен по этой ссылке.</w:t>
      </w:r>
    </w:p>
    <w:p w:rsidR="00E37395" w:rsidRDefault="00E37395" w:rsidP="00E37395">
      <w:pPr>
        <w:pStyle w:val="3"/>
        <w:shd w:val="clear" w:color="auto" w:fill="FFFFFF"/>
        <w:spacing w:line="420" w:lineRule="atLeast"/>
        <w:textAlignment w:val="baseline"/>
        <w:rPr>
          <w:rFonts w:ascii="IBM Plex Sans" w:hAnsi="IBM Plex Sans"/>
          <w:color w:val="000000"/>
          <w:sz w:val="33"/>
          <w:szCs w:val="33"/>
        </w:rPr>
      </w:pPr>
      <w:r>
        <w:rPr>
          <w:rFonts w:ascii="IBM Plex Sans" w:hAnsi="IBM Plex Sans"/>
          <w:color w:val="000000"/>
          <w:sz w:val="33"/>
          <w:szCs w:val="33"/>
        </w:rPr>
        <w:t>Критерии МСП 2022 году</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Критерии, по которым предприятие может получить статус МСП, указаны в ФЗ №209 от 24.07.07. В частности, согласно 4-й статье, субъектами МСП могут быть индивидуальные предприниматели, общества с ограниченной ответственностью, фермерства и кооперативные союзы.</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lastRenderedPageBreak/>
        <w:t>Чтобы оказаться в реестре, организация должна выстроить свою деятельность таким образом, чтобы выполнять следующие показатели:</w:t>
      </w:r>
    </w:p>
    <w:p w:rsidR="00E37395" w:rsidRDefault="00E37395" w:rsidP="00E37395">
      <w:pPr>
        <w:numPr>
          <w:ilvl w:val="0"/>
          <w:numId w:val="25"/>
        </w:numPr>
        <w:shd w:val="clear" w:color="auto" w:fill="FFFFFF"/>
        <w:spacing w:after="0" w:line="240" w:lineRule="auto"/>
        <w:ind w:left="0"/>
        <w:textAlignment w:val="baseline"/>
        <w:rPr>
          <w:rFonts w:ascii="IBM Plex Sans" w:hAnsi="IBM Plex Sans"/>
          <w:color w:val="000000"/>
        </w:rPr>
      </w:pPr>
      <w:r>
        <w:rPr>
          <w:rFonts w:ascii="IBM Plex Sans" w:hAnsi="IBM Plex Sans"/>
          <w:color w:val="000000"/>
        </w:rPr>
        <w:t xml:space="preserve">– если вы являетесь </w:t>
      </w:r>
      <w:proofErr w:type="spellStart"/>
      <w:r>
        <w:rPr>
          <w:rFonts w:ascii="IBM Plex Sans" w:hAnsi="IBM Plex Sans"/>
          <w:color w:val="000000"/>
        </w:rPr>
        <w:t>микропредприятием</w:t>
      </w:r>
      <w:proofErr w:type="spellEnd"/>
      <w:r>
        <w:rPr>
          <w:rFonts w:ascii="IBM Plex Sans" w:hAnsi="IBM Plex Sans"/>
          <w:color w:val="000000"/>
        </w:rPr>
        <w:t>, то ваш ежегодный доход не превышает 120 миллионов рублей, а численность рабочего персонала составляет будет не более 15 человек;</w:t>
      </w:r>
    </w:p>
    <w:p w:rsidR="00E37395" w:rsidRDefault="00E37395" w:rsidP="00E37395">
      <w:pPr>
        <w:numPr>
          <w:ilvl w:val="0"/>
          <w:numId w:val="25"/>
        </w:numPr>
        <w:shd w:val="clear" w:color="auto" w:fill="FFFFFF"/>
        <w:spacing w:after="0" w:line="240" w:lineRule="auto"/>
        <w:ind w:left="0"/>
        <w:textAlignment w:val="baseline"/>
        <w:rPr>
          <w:rFonts w:ascii="IBM Plex Sans" w:hAnsi="IBM Plex Sans"/>
          <w:color w:val="000000"/>
        </w:rPr>
      </w:pPr>
      <w:r>
        <w:rPr>
          <w:rFonts w:ascii="IBM Plex Sans" w:hAnsi="IBM Plex Sans"/>
          <w:color w:val="000000"/>
        </w:rPr>
        <w:t>– у малого предприятия годовой доход составляет 800 млн рублей, а среднесписочная численность сотрудников должна быть не более ста человек;</w:t>
      </w:r>
    </w:p>
    <w:p w:rsidR="00E37395" w:rsidRDefault="00E37395" w:rsidP="00E37395">
      <w:pPr>
        <w:numPr>
          <w:ilvl w:val="0"/>
          <w:numId w:val="25"/>
        </w:numPr>
        <w:shd w:val="clear" w:color="auto" w:fill="FFFFFF"/>
        <w:spacing w:after="0" w:line="240" w:lineRule="auto"/>
        <w:ind w:left="0"/>
        <w:textAlignment w:val="baseline"/>
        <w:rPr>
          <w:rFonts w:ascii="IBM Plex Sans" w:hAnsi="IBM Plex Sans"/>
          <w:color w:val="000000"/>
        </w:rPr>
      </w:pPr>
      <w:r>
        <w:rPr>
          <w:rFonts w:ascii="IBM Plex Sans" w:hAnsi="IBM Plex Sans"/>
          <w:color w:val="000000"/>
        </w:rPr>
        <w:t>– чтобы получить статус среднего предприятия, необходимо работать с ежегодным доходом суммой не более двух миллиардов рублей в год с коллективом не более 250 сотрудников.</w:t>
      </w:r>
    </w:p>
    <w:p w:rsidR="00E37395" w:rsidRDefault="00E37395" w:rsidP="00E37395">
      <w:pPr>
        <w:rPr>
          <w:rFonts w:ascii="Times New Roman" w:hAnsi="Times New Roman"/>
        </w:rPr>
      </w:pPr>
      <w:r>
        <w:rPr>
          <w:rFonts w:ascii="IBM Plex Sans" w:hAnsi="IBM Plex Sans"/>
          <w:color w:val="000000"/>
          <w:sz w:val="18"/>
          <w:szCs w:val="18"/>
        </w:rPr>
        <w:br/>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Следует отметить, что для малого и среднего бизнеса данные долевого участия фиксируются ежегодно. При выявлении того или иного несоответствия организация потеряет свой статус МСП.</w:t>
      </w:r>
    </w:p>
    <w:p w:rsidR="00E37395" w:rsidRDefault="00E37395" w:rsidP="00E37395">
      <w:pPr>
        <w:pStyle w:val="a3"/>
        <w:shd w:val="clear" w:color="auto" w:fill="E8F6FC"/>
        <w:spacing w:before="0" w:beforeAutospacing="0" w:after="0" w:afterAutospacing="0"/>
        <w:textAlignment w:val="baseline"/>
        <w:rPr>
          <w:rFonts w:ascii="IBM Plex Sans" w:hAnsi="IBM Plex Sans"/>
          <w:color w:val="000000"/>
        </w:rPr>
      </w:pPr>
      <w:r>
        <w:rPr>
          <w:rFonts w:ascii="IBM Plex Sans" w:hAnsi="IBM Plex Sans"/>
          <w:color w:val="000000"/>
        </w:rPr>
        <w:t xml:space="preserve">ВАЖНО: </w:t>
      </w:r>
      <w:proofErr w:type="spellStart"/>
      <w:r>
        <w:rPr>
          <w:rFonts w:ascii="IBM Plex Sans" w:hAnsi="IBM Plex Sans"/>
          <w:color w:val="000000"/>
        </w:rPr>
        <w:t>Лимитирование</w:t>
      </w:r>
      <w:proofErr w:type="spellEnd"/>
      <w:r>
        <w:rPr>
          <w:rFonts w:ascii="IBM Plex Sans" w:hAnsi="IBM Plex Sans"/>
          <w:color w:val="000000"/>
        </w:rPr>
        <w:t xml:space="preserve"> дохода и численности сотрудников учитывается суммарно сроком на три года. Статус МСП можно потерять, если один из этих пунктов не соблюдается постоянно и на протяжении этого времени. Данные требования закреплены в письмах Минэкономразвития от 11.04.16 и ФНС от 18.08.16, а также в ФЗ-209.</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К примеру, если до 2022-го компания три года подряд нарушала условия по списочному составу сотрудников, то в этом году она может потерять статус МСП. Если хотя бы в каком-то году одно условие соблюдалось, то организация останется в статусе МСП.</w:t>
      </w:r>
    </w:p>
    <w:p w:rsidR="00E37395" w:rsidRDefault="00E37395" w:rsidP="00E37395">
      <w:pPr>
        <w:pStyle w:val="3"/>
        <w:shd w:val="clear" w:color="auto" w:fill="FFFFFF"/>
        <w:spacing w:line="420" w:lineRule="atLeast"/>
        <w:textAlignment w:val="baseline"/>
        <w:rPr>
          <w:rFonts w:ascii="IBM Plex Sans" w:hAnsi="IBM Plex Sans"/>
          <w:color w:val="000000"/>
          <w:sz w:val="33"/>
          <w:szCs w:val="33"/>
        </w:rPr>
      </w:pPr>
      <w:proofErr w:type="spellStart"/>
      <w:r>
        <w:rPr>
          <w:rFonts w:ascii="IBM Plex Sans" w:hAnsi="IBM Plex Sans"/>
          <w:color w:val="000000"/>
          <w:sz w:val="33"/>
          <w:szCs w:val="33"/>
        </w:rPr>
        <w:t>Госреестр</w:t>
      </w:r>
      <w:proofErr w:type="spellEnd"/>
      <w:r>
        <w:rPr>
          <w:rFonts w:ascii="IBM Plex Sans" w:hAnsi="IBM Plex Sans"/>
          <w:color w:val="000000"/>
          <w:sz w:val="33"/>
          <w:szCs w:val="33"/>
        </w:rPr>
        <w:t xml:space="preserve"> МСП</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Реестр малых и средних предприятий хранит информацию, отвечающую критериям МСП. Основанием для этого служит пункт второй статьи 4.1 ФЗ №209.</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Реестр ведет ФНС, на ее официальном сайте он и размещен. В реестре имеются следующие данные: название компании или ФИО ИП, ИНН, юридический адрес, категорию субъекта малого и среднего предпринимательства, число сотрудников, лицензии, ОКВЭД и др.</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 xml:space="preserve">В реестре, опубликованном на сайте налоговиков, имеется статистика общего числа субъектов МСП. Также здесь можно оперативно выяснить, состоит ли определенная фирма в реестре. Для этого необходимо ввести основной регистрационный </w:t>
      </w:r>
      <w:proofErr w:type="spellStart"/>
      <w:r>
        <w:rPr>
          <w:rFonts w:ascii="IBM Plex Sans" w:hAnsi="IBM Plex Sans"/>
          <w:color w:val="000000"/>
        </w:rPr>
        <w:t>госномер</w:t>
      </w:r>
      <w:proofErr w:type="spellEnd"/>
      <w:r>
        <w:rPr>
          <w:rFonts w:ascii="IBM Plex Sans" w:hAnsi="IBM Plex Sans"/>
          <w:color w:val="000000"/>
        </w:rPr>
        <w:t>, основной государственный регистрационный номер ИП, ИНН, название компании или ФИО ИП. После этого надо выбрать дату и таким образом узнать, состоит ли организация в реестре МСП на текущий момент.</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lastRenderedPageBreak/>
        <w:t>В реестр компании или ИП попадают следующим образом. Необходимо подать в ФНС РФ необходимый пакет документов и написать заявление. В налоговой проанализирует информацию из ЕГРЮЛ и ЕГРИП, а также из декларационных документов и расчета по страховым взносам.</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Согласно требованиям российских законов, госорганы и организации обязаны предоставлять налоговой данные о субъектах, обладающих потенциалом для включения в реестр МСП. К примеру, это должны делать биржи, управляющие компании, Министерство промышленности и торговли России, держатели реестров АО и т.д. В случае, если фирма или ИП отвечает критериям, то соответствующая информация в реестре появится в автоматическом режиме.</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Раньше сведения в реестре обновлялись раз в год – 10 августа. Однако с ноября 2020 года правила изменились. Теперь информация должна меняться ежемесячно. ФНС проводит регулярный анализ поступающих данных. Если произошли изменения, то это отображается в реестре.</w:t>
      </w:r>
    </w:p>
    <w:p w:rsidR="00E37395" w:rsidRDefault="00E37395" w:rsidP="00E37395">
      <w:pPr>
        <w:pStyle w:val="a3"/>
        <w:shd w:val="clear" w:color="auto" w:fill="E8F6FC"/>
        <w:spacing w:before="0" w:beforeAutospacing="0" w:after="0" w:afterAutospacing="0"/>
        <w:textAlignment w:val="baseline"/>
        <w:rPr>
          <w:rFonts w:ascii="IBM Plex Sans" w:hAnsi="IBM Plex Sans"/>
          <w:color w:val="000000"/>
        </w:rPr>
      </w:pPr>
      <w:r>
        <w:rPr>
          <w:rFonts w:ascii="IBM Plex Sans" w:hAnsi="IBM Plex Sans"/>
          <w:color w:val="000000"/>
        </w:rPr>
        <w:t>ВАЖНО: Однако имеются исключения. Так, данные о том, что организация является социальным, обновляется только один раз в год – 10 июля. Тогда же у компаний и ИП появляется информация о том, что они только созданы или зарегистрированы.</w:t>
      </w:r>
    </w:p>
    <w:p w:rsidR="00E37395" w:rsidRDefault="00E37395" w:rsidP="00E37395">
      <w:pPr>
        <w:pStyle w:val="3"/>
        <w:shd w:val="clear" w:color="auto" w:fill="FFFFFF"/>
        <w:spacing w:line="420" w:lineRule="atLeast"/>
        <w:textAlignment w:val="baseline"/>
        <w:rPr>
          <w:rFonts w:ascii="IBM Plex Sans" w:hAnsi="IBM Plex Sans"/>
          <w:color w:val="000000"/>
          <w:sz w:val="33"/>
          <w:szCs w:val="33"/>
        </w:rPr>
      </w:pPr>
      <w:r>
        <w:rPr>
          <w:rFonts w:ascii="IBM Plex Sans" w:hAnsi="IBM Plex Sans"/>
          <w:color w:val="000000"/>
          <w:sz w:val="33"/>
          <w:szCs w:val="33"/>
        </w:rPr>
        <w:t>А что с проверками</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Малые и средние предприятия проходит проверки в сокращенном формате. То или иное контролирующее ведомство может проверять СМП не более 50-ти часов в год.</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 xml:space="preserve">Согласно постановлению </w:t>
      </w:r>
      <w:proofErr w:type="spellStart"/>
      <w:r>
        <w:rPr>
          <w:rFonts w:ascii="IBM Plex Sans" w:hAnsi="IBM Plex Sans"/>
          <w:color w:val="000000"/>
        </w:rPr>
        <w:t>Кабмина</w:t>
      </w:r>
      <w:proofErr w:type="spellEnd"/>
      <w:r>
        <w:rPr>
          <w:rFonts w:ascii="IBM Plex Sans" w:hAnsi="IBM Plex Sans"/>
          <w:color w:val="000000"/>
        </w:rPr>
        <w:t xml:space="preserve"> России №1520 от 08.09.2021, в текущем году малые предприятия получили надзорные каникулы. Однако эти преференции касаются только плановых проверок. Субъекты, указанные в восьмом пункте постановления российского правительства № 1969 от 30.11.2020, не могут пользоваться данной привилегией.</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 xml:space="preserve">Также надо помнить, что надзорные каникулы не касаются проверок, которые проводятся с ориентиром на выявление рисков. Таким образом, МСП от проверок ФНС РФ, ФАС, МЧС, </w:t>
      </w:r>
      <w:proofErr w:type="spellStart"/>
      <w:r>
        <w:rPr>
          <w:rFonts w:ascii="IBM Plex Sans" w:hAnsi="IBM Plex Sans"/>
          <w:color w:val="000000"/>
        </w:rPr>
        <w:t>Росприроднадзор</w:t>
      </w:r>
      <w:proofErr w:type="spellEnd"/>
      <w:r>
        <w:rPr>
          <w:rFonts w:ascii="IBM Plex Sans" w:hAnsi="IBM Plex Sans"/>
          <w:color w:val="000000"/>
        </w:rPr>
        <w:t xml:space="preserve"> и </w:t>
      </w:r>
      <w:proofErr w:type="spellStart"/>
      <w:r>
        <w:rPr>
          <w:rFonts w:ascii="IBM Plex Sans" w:hAnsi="IBM Plex Sans"/>
          <w:color w:val="000000"/>
        </w:rPr>
        <w:t>Росалкогольрегулирование</w:t>
      </w:r>
      <w:proofErr w:type="spellEnd"/>
      <w:r>
        <w:rPr>
          <w:rFonts w:ascii="IBM Plex Sans" w:hAnsi="IBM Plex Sans"/>
          <w:color w:val="000000"/>
        </w:rPr>
        <w:t>.</w:t>
      </w:r>
    </w:p>
    <w:p w:rsidR="00E37395" w:rsidRDefault="00E37395" w:rsidP="00E37395">
      <w:pPr>
        <w:pStyle w:val="3"/>
        <w:shd w:val="clear" w:color="auto" w:fill="FFFFFF"/>
        <w:spacing w:line="420" w:lineRule="atLeast"/>
        <w:textAlignment w:val="baseline"/>
        <w:rPr>
          <w:rFonts w:ascii="IBM Plex Sans" w:hAnsi="IBM Plex Sans"/>
          <w:color w:val="000000"/>
          <w:sz w:val="33"/>
          <w:szCs w:val="33"/>
        </w:rPr>
      </w:pPr>
      <w:r>
        <w:rPr>
          <w:rFonts w:ascii="IBM Plex Sans" w:hAnsi="IBM Plex Sans"/>
          <w:color w:val="000000"/>
          <w:sz w:val="33"/>
          <w:szCs w:val="33"/>
        </w:rPr>
        <w:t>Льготы для МСП</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Государство для малых и средних предприятий предлагает специальные льготные условия, которые преследуют следующие цели и задачи:</w:t>
      </w:r>
    </w:p>
    <w:p w:rsidR="00E37395" w:rsidRDefault="00E37395" w:rsidP="00E37395">
      <w:pPr>
        <w:numPr>
          <w:ilvl w:val="0"/>
          <w:numId w:val="26"/>
        </w:numPr>
        <w:shd w:val="clear" w:color="auto" w:fill="FFFFFF"/>
        <w:spacing w:after="120" w:line="240" w:lineRule="auto"/>
        <w:ind w:left="450"/>
        <w:textAlignment w:val="baseline"/>
        <w:rPr>
          <w:rFonts w:ascii="IBM Plex Sans" w:hAnsi="IBM Plex Sans"/>
          <w:color w:val="000000"/>
        </w:rPr>
      </w:pPr>
      <w:r>
        <w:rPr>
          <w:rFonts w:ascii="IBM Plex Sans" w:hAnsi="IBM Plex Sans"/>
          <w:color w:val="000000"/>
        </w:rPr>
        <w:t xml:space="preserve">вывод из теневой зоны людей, которые попадают в категорию </w:t>
      </w:r>
      <w:proofErr w:type="spellStart"/>
      <w:r>
        <w:rPr>
          <w:rFonts w:ascii="IBM Plex Sans" w:hAnsi="IBM Plex Sans"/>
          <w:color w:val="000000"/>
        </w:rPr>
        <w:t>самозанятых</w:t>
      </w:r>
      <w:proofErr w:type="spellEnd"/>
      <w:r>
        <w:rPr>
          <w:rFonts w:ascii="IBM Plex Sans" w:hAnsi="IBM Plex Sans"/>
          <w:color w:val="000000"/>
        </w:rPr>
        <w:t xml:space="preserve">, а также занимающихся мелким производством по типу </w:t>
      </w:r>
      <w:proofErr w:type="spellStart"/>
      <w:r>
        <w:rPr>
          <w:rFonts w:ascii="IBM Plex Sans" w:hAnsi="IBM Plex Sans"/>
          <w:color w:val="000000"/>
        </w:rPr>
        <w:t>фриланса</w:t>
      </w:r>
      <w:proofErr w:type="spellEnd"/>
      <w:r>
        <w:rPr>
          <w:rFonts w:ascii="IBM Plex Sans" w:hAnsi="IBM Plex Sans"/>
          <w:color w:val="000000"/>
        </w:rPr>
        <w:t>;</w:t>
      </w:r>
    </w:p>
    <w:p w:rsidR="00E37395" w:rsidRDefault="00E37395" w:rsidP="00E37395">
      <w:pPr>
        <w:numPr>
          <w:ilvl w:val="0"/>
          <w:numId w:val="26"/>
        </w:numPr>
        <w:shd w:val="clear" w:color="auto" w:fill="FFFFFF"/>
        <w:spacing w:after="120" w:line="240" w:lineRule="auto"/>
        <w:ind w:left="450"/>
        <w:textAlignment w:val="baseline"/>
        <w:rPr>
          <w:rFonts w:ascii="IBM Plex Sans" w:hAnsi="IBM Plex Sans"/>
          <w:color w:val="000000"/>
        </w:rPr>
      </w:pPr>
      <w:r>
        <w:rPr>
          <w:rFonts w:ascii="IBM Plex Sans" w:hAnsi="IBM Plex Sans"/>
          <w:color w:val="000000"/>
        </w:rPr>
        <w:t>снизить напряженность в обществе за счет создания дополнительных рабочих мест и повышения уровня жизни людей;</w:t>
      </w:r>
    </w:p>
    <w:p w:rsidR="00E37395" w:rsidRDefault="00E37395" w:rsidP="00E37395">
      <w:pPr>
        <w:numPr>
          <w:ilvl w:val="0"/>
          <w:numId w:val="26"/>
        </w:numPr>
        <w:shd w:val="clear" w:color="auto" w:fill="FFFFFF"/>
        <w:spacing w:after="120" w:line="240" w:lineRule="auto"/>
        <w:ind w:left="450"/>
        <w:textAlignment w:val="baseline"/>
        <w:rPr>
          <w:rFonts w:ascii="IBM Plex Sans" w:hAnsi="IBM Plex Sans"/>
          <w:color w:val="000000"/>
        </w:rPr>
      </w:pPr>
      <w:r>
        <w:rPr>
          <w:rFonts w:ascii="IBM Plex Sans" w:hAnsi="IBM Plex Sans"/>
          <w:color w:val="000000"/>
        </w:rPr>
        <w:t xml:space="preserve">снизить нагрузку на государство и бюджет за счет уменьшения выплат по безработице, </w:t>
      </w:r>
      <w:proofErr w:type="spellStart"/>
      <w:r>
        <w:rPr>
          <w:rFonts w:ascii="IBM Plex Sans" w:hAnsi="IBM Plex Sans"/>
          <w:color w:val="000000"/>
        </w:rPr>
        <w:t>медстрахованию</w:t>
      </w:r>
      <w:proofErr w:type="spellEnd"/>
      <w:r>
        <w:rPr>
          <w:rFonts w:ascii="IBM Plex Sans" w:hAnsi="IBM Plex Sans"/>
          <w:color w:val="000000"/>
        </w:rPr>
        <w:t xml:space="preserve"> и пенсий;</w:t>
      </w:r>
    </w:p>
    <w:p w:rsidR="00E37395" w:rsidRDefault="00E37395" w:rsidP="00E37395">
      <w:pPr>
        <w:numPr>
          <w:ilvl w:val="0"/>
          <w:numId w:val="26"/>
        </w:numPr>
        <w:shd w:val="clear" w:color="auto" w:fill="FFFFFF"/>
        <w:spacing w:after="120" w:line="240" w:lineRule="auto"/>
        <w:ind w:left="450"/>
        <w:textAlignment w:val="baseline"/>
        <w:rPr>
          <w:rFonts w:ascii="IBM Plex Sans" w:hAnsi="IBM Plex Sans"/>
          <w:color w:val="000000"/>
        </w:rPr>
      </w:pPr>
      <w:r>
        <w:rPr>
          <w:rFonts w:ascii="IBM Plex Sans" w:hAnsi="IBM Plex Sans"/>
          <w:color w:val="000000"/>
        </w:rPr>
        <w:lastRenderedPageBreak/>
        <w:t>способствовать развитию новых бизнес-направлений, прежде всего, в сфере высокотехнологичного производства.</w:t>
      </w:r>
    </w:p>
    <w:p w:rsidR="00E37395" w:rsidRDefault="00E37395" w:rsidP="00E37395">
      <w:pPr>
        <w:spacing w:after="0"/>
        <w:rPr>
          <w:rFonts w:ascii="Times New Roman" w:hAnsi="Times New Roman"/>
        </w:rPr>
      </w:pPr>
      <w:r>
        <w:rPr>
          <w:rFonts w:ascii="IBM Plex Sans" w:hAnsi="IBM Plex Sans"/>
          <w:color w:val="000000"/>
          <w:sz w:val="18"/>
          <w:szCs w:val="18"/>
        </w:rPr>
        <w:br/>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Какие же льготы предоставляет малым предприятиям государство, чтобы добиться этих целей?</w:t>
      </w:r>
    </w:p>
    <w:p w:rsidR="00E37395" w:rsidRDefault="00E37395" w:rsidP="00E37395">
      <w:pPr>
        <w:pStyle w:val="a3"/>
        <w:shd w:val="clear" w:color="auto" w:fill="FFFFFF"/>
        <w:spacing w:before="0" w:beforeAutospacing="0" w:after="0" w:afterAutospacing="0"/>
        <w:textAlignment w:val="baseline"/>
        <w:rPr>
          <w:rFonts w:ascii="IBM Plex Sans" w:hAnsi="IBM Plex Sans"/>
          <w:color w:val="000000"/>
        </w:rPr>
      </w:pPr>
      <w:r>
        <w:rPr>
          <w:rStyle w:val="a6"/>
          <w:rFonts w:ascii="IBM Plex Sans" w:hAnsi="IBM Plex Sans"/>
          <w:color w:val="000000"/>
          <w:bdr w:val="none" w:sz="0" w:space="0" w:color="auto" w:frame="1"/>
        </w:rPr>
        <w:t>Бухучет</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Прежде всего, субъекты МСП имеют льготы в сфере бухучета. Они могут осуществлять бухгалтерский учет по упрощенной системе и отчетность сдавать по упрощенке. Для этого необходимо готовить всего две формы – бухгалтерский баланс и отчет о результатах финансовой деятельности.</w:t>
      </w:r>
    </w:p>
    <w:p w:rsidR="00E37395" w:rsidRDefault="00E37395" w:rsidP="00E37395">
      <w:pPr>
        <w:pStyle w:val="a3"/>
        <w:shd w:val="clear" w:color="auto" w:fill="E8F6FC"/>
        <w:spacing w:before="0" w:beforeAutospacing="0" w:after="0" w:afterAutospacing="0"/>
        <w:textAlignment w:val="baseline"/>
        <w:rPr>
          <w:rFonts w:ascii="IBM Plex Sans" w:hAnsi="IBM Plex Sans"/>
          <w:color w:val="000000"/>
        </w:rPr>
      </w:pPr>
      <w:r>
        <w:rPr>
          <w:rFonts w:ascii="IBM Plex Sans" w:hAnsi="IBM Plex Sans"/>
          <w:color w:val="000000"/>
        </w:rPr>
        <w:t xml:space="preserve">ВАЖНО Льготы по бухучету не положены организациям, которые согласно ФЗ №402 от 06.12.11 не попадают в льготную категорию и подвержены регулярному аудиту – кооперативы жильцов многоквартирных домов, организации, специализирующиеся на </w:t>
      </w:r>
      <w:proofErr w:type="spellStart"/>
      <w:r>
        <w:rPr>
          <w:rFonts w:ascii="IBM Plex Sans" w:hAnsi="IBM Plex Sans"/>
          <w:color w:val="000000"/>
        </w:rPr>
        <w:t>микрофинансовых</w:t>
      </w:r>
      <w:proofErr w:type="spellEnd"/>
      <w:r>
        <w:rPr>
          <w:rFonts w:ascii="IBM Plex Sans" w:hAnsi="IBM Plex Sans"/>
          <w:color w:val="000000"/>
        </w:rPr>
        <w:t xml:space="preserve"> операциях и т.д.</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Согласно информации Министерства финансов РФ № ПЗ-3/2015, при упрощенном бухгалтерском учете компании могут рассчитывать на некоторые послабления:</w:t>
      </w:r>
    </w:p>
    <w:p w:rsidR="00E37395" w:rsidRDefault="00E37395" w:rsidP="00E37395">
      <w:pPr>
        <w:numPr>
          <w:ilvl w:val="0"/>
          <w:numId w:val="27"/>
        </w:numPr>
        <w:shd w:val="clear" w:color="auto" w:fill="FFFFFF"/>
        <w:spacing w:after="0" w:line="240" w:lineRule="auto"/>
        <w:ind w:left="0"/>
        <w:textAlignment w:val="baseline"/>
        <w:rPr>
          <w:rFonts w:ascii="IBM Plex Sans" w:hAnsi="IBM Plex Sans"/>
          <w:color w:val="000000"/>
        </w:rPr>
      </w:pPr>
      <w:r>
        <w:rPr>
          <w:rFonts w:ascii="IBM Plex Sans" w:hAnsi="IBM Plex Sans"/>
          <w:color w:val="000000"/>
        </w:rPr>
        <w:t>– возможность не делать резерв на оплату отпусков;</w:t>
      </w:r>
    </w:p>
    <w:p w:rsidR="00E37395" w:rsidRDefault="00E37395" w:rsidP="00E37395">
      <w:pPr>
        <w:numPr>
          <w:ilvl w:val="0"/>
          <w:numId w:val="27"/>
        </w:numPr>
        <w:shd w:val="clear" w:color="auto" w:fill="FFFFFF"/>
        <w:spacing w:after="0" w:line="240" w:lineRule="auto"/>
        <w:ind w:left="0"/>
        <w:textAlignment w:val="baseline"/>
        <w:rPr>
          <w:rFonts w:ascii="IBM Plex Sans" w:hAnsi="IBM Plex Sans"/>
          <w:color w:val="000000"/>
        </w:rPr>
      </w:pPr>
      <w:r>
        <w:rPr>
          <w:rFonts w:ascii="IBM Plex Sans" w:hAnsi="IBM Plex Sans"/>
          <w:color w:val="000000"/>
        </w:rPr>
        <w:t>– внесение в бухучет корректировок, даже если недочеты выявлены после того, как отчетность была утверждена;</w:t>
      </w:r>
    </w:p>
    <w:p w:rsidR="00E37395" w:rsidRDefault="00E37395" w:rsidP="00E37395">
      <w:pPr>
        <w:numPr>
          <w:ilvl w:val="0"/>
          <w:numId w:val="27"/>
        </w:numPr>
        <w:shd w:val="clear" w:color="auto" w:fill="FFFFFF"/>
        <w:spacing w:after="0" w:line="240" w:lineRule="auto"/>
        <w:ind w:left="0"/>
        <w:textAlignment w:val="baseline"/>
        <w:rPr>
          <w:rFonts w:ascii="IBM Plex Sans" w:hAnsi="IBM Plex Sans"/>
          <w:color w:val="000000"/>
        </w:rPr>
      </w:pPr>
      <w:r>
        <w:rPr>
          <w:rFonts w:ascii="IBM Plex Sans" w:hAnsi="IBM Plex Sans"/>
          <w:color w:val="000000"/>
        </w:rPr>
        <w:t>– отсутствие надобности применять </w:t>
      </w:r>
      <w:r>
        <w:rPr>
          <w:rStyle w:val="a5"/>
          <w:rFonts w:ascii="IBM Plex Sans" w:hAnsi="IBM Plex Sans"/>
          <w:color w:val="000000"/>
          <w:bdr w:val="none" w:sz="0" w:space="0" w:color="auto" w:frame="1"/>
        </w:rPr>
        <w:t>ПБУ 18/02</w:t>
      </w:r>
      <w:r>
        <w:rPr>
          <w:rFonts w:ascii="IBM Plex Sans" w:hAnsi="IBM Plex Sans"/>
          <w:color w:val="000000"/>
        </w:rPr>
        <w:t> и </w:t>
      </w:r>
      <w:r>
        <w:rPr>
          <w:rStyle w:val="a5"/>
          <w:rFonts w:ascii="IBM Plex Sans" w:hAnsi="IBM Plex Sans"/>
          <w:color w:val="000000"/>
          <w:bdr w:val="none" w:sz="0" w:space="0" w:color="auto" w:frame="1"/>
        </w:rPr>
        <w:t>ПБУ 2/2008</w:t>
      </w:r>
      <w:r>
        <w:rPr>
          <w:rFonts w:ascii="IBM Plex Sans" w:hAnsi="IBM Plex Sans"/>
          <w:color w:val="000000"/>
        </w:rPr>
        <w:t>;</w:t>
      </w:r>
    </w:p>
    <w:p w:rsidR="00E37395" w:rsidRDefault="00E37395" w:rsidP="00E37395">
      <w:pPr>
        <w:numPr>
          <w:ilvl w:val="0"/>
          <w:numId w:val="27"/>
        </w:numPr>
        <w:shd w:val="clear" w:color="auto" w:fill="FFFFFF"/>
        <w:spacing w:after="0" w:line="240" w:lineRule="auto"/>
        <w:ind w:left="0"/>
        <w:textAlignment w:val="baseline"/>
        <w:rPr>
          <w:rFonts w:ascii="IBM Plex Sans" w:hAnsi="IBM Plex Sans"/>
          <w:color w:val="000000"/>
        </w:rPr>
      </w:pPr>
      <w:r>
        <w:rPr>
          <w:rFonts w:ascii="IBM Plex Sans" w:hAnsi="IBM Plex Sans"/>
          <w:color w:val="000000"/>
        </w:rPr>
        <w:t>– отсутствие необходимости подвергать переоценке нематериальные активы и основные средства;</w:t>
      </w:r>
    </w:p>
    <w:p w:rsidR="00E37395" w:rsidRDefault="00E37395" w:rsidP="00E37395">
      <w:pPr>
        <w:numPr>
          <w:ilvl w:val="0"/>
          <w:numId w:val="27"/>
        </w:numPr>
        <w:shd w:val="clear" w:color="auto" w:fill="FFFFFF"/>
        <w:spacing w:after="0" w:line="240" w:lineRule="auto"/>
        <w:ind w:left="0"/>
        <w:textAlignment w:val="baseline"/>
        <w:rPr>
          <w:rFonts w:ascii="IBM Plex Sans" w:hAnsi="IBM Plex Sans"/>
          <w:color w:val="000000"/>
        </w:rPr>
      </w:pPr>
      <w:r>
        <w:rPr>
          <w:rFonts w:ascii="IBM Plex Sans" w:hAnsi="IBM Plex Sans"/>
          <w:color w:val="000000"/>
        </w:rPr>
        <w:t>– нет надобности переоценивать вложения в сфере финансов, а также осуществлять проверку на предмет их обесценивания;</w:t>
      </w:r>
    </w:p>
    <w:p w:rsidR="00E37395" w:rsidRDefault="00E37395" w:rsidP="00E37395">
      <w:pPr>
        <w:numPr>
          <w:ilvl w:val="0"/>
          <w:numId w:val="27"/>
        </w:numPr>
        <w:shd w:val="clear" w:color="auto" w:fill="FFFFFF"/>
        <w:spacing w:after="0" w:line="240" w:lineRule="auto"/>
        <w:ind w:left="0"/>
        <w:textAlignment w:val="baseline"/>
        <w:rPr>
          <w:rFonts w:ascii="IBM Plex Sans" w:hAnsi="IBM Plex Sans"/>
          <w:color w:val="000000"/>
        </w:rPr>
      </w:pPr>
      <w:r>
        <w:rPr>
          <w:rFonts w:ascii="IBM Plex Sans" w:hAnsi="IBM Plex Sans"/>
          <w:color w:val="000000"/>
        </w:rPr>
        <w:t>– возможность учета процентов по всем кредитам, включая приобретение активов по инвестициям.</w:t>
      </w:r>
    </w:p>
    <w:p w:rsidR="00E37395" w:rsidRDefault="00E37395" w:rsidP="00E37395">
      <w:pPr>
        <w:rPr>
          <w:rFonts w:ascii="Times New Roman" w:hAnsi="Times New Roman"/>
        </w:rPr>
      </w:pPr>
      <w:r>
        <w:rPr>
          <w:rFonts w:ascii="IBM Plex Sans" w:hAnsi="IBM Plex Sans"/>
          <w:color w:val="000000"/>
          <w:sz w:val="18"/>
          <w:szCs w:val="18"/>
        </w:rPr>
        <w:br/>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Бухгалтерский учет по упрощенке может вести сам руководитель предприятия. Согласно пункту 2 статьи 7 ФЗ-402, ему необходимо просто издать такой приказ. Кроме того, МСП для бухучета могут использовать кассовый метод. Такая возможность предоставляется по рекомендации Минфина №54н от 21.12.98. А ИП по ФЗ-402 и вовсе освобождаются от ведения бухучета и составления отчетности.</w:t>
      </w:r>
    </w:p>
    <w:p w:rsidR="00E37395" w:rsidRDefault="00E37395" w:rsidP="00E37395">
      <w:pPr>
        <w:pStyle w:val="a3"/>
        <w:shd w:val="clear" w:color="auto" w:fill="FFFFFF"/>
        <w:spacing w:before="0" w:beforeAutospacing="0" w:after="0" w:afterAutospacing="0"/>
        <w:textAlignment w:val="baseline"/>
        <w:rPr>
          <w:rFonts w:ascii="IBM Plex Sans" w:hAnsi="IBM Plex Sans"/>
          <w:color w:val="000000"/>
        </w:rPr>
      </w:pPr>
      <w:r>
        <w:rPr>
          <w:rStyle w:val="a6"/>
          <w:rFonts w:ascii="IBM Plex Sans" w:hAnsi="IBM Plex Sans"/>
          <w:color w:val="000000"/>
          <w:bdr w:val="none" w:sz="0" w:space="0" w:color="auto" w:frame="1"/>
        </w:rPr>
        <w:t>Операции с наличностью</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Кассовые операции МСП могут производить в упрощенном порядке. Это оговаривается в указании Банка РФ № 3210-У от 11.03.14. Документ дает МСП и ИП не утверждать ограничения по остаткам наличности. Основываясь на данное указание, ЦБ РФ предоставляет МСП льготы по кассовым операциям. В частности, эти предприятия освобождаются от оформления приходных и расходных кассовых ордеров и от ведения кассовой книги.</w:t>
      </w:r>
    </w:p>
    <w:p w:rsidR="00E37395" w:rsidRDefault="00E37395" w:rsidP="00E37395">
      <w:pPr>
        <w:pStyle w:val="a3"/>
        <w:shd w:val="clear" w:color="auto" w:fill="FFFFFF"/>
        <w:spacing w:before="0" w:beforeAutospacing="0" w:after="0" w:afterAutospacing="0"/>
        <w:textAlignment w:val="baseline"/>
        <w:rPr>
          <w:rFonts w:ascii="IBM Plex Sans" w:hAnsi="IBM Plex Sans"/>
          <w:color w:val="000000"/>
        </w:rPr>
      </w:pPr>
      <w:r>
        <w:rPr>
          <w:rStyle w:val="a6"/>
          <w:rFonts w:ascii="IBM Plex Sans" w:hAnsi="IBM Plex Sans"/>
          <w:color w:val="000000"/>
          <w:bdr w:val="none" w:sz="0" w:space="0" w:color="auto" w:frame="1"/>
        </w:rPr>
        <w:lastRenderedPageBreak/>
        <w:t>Сфера налогообложения</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Льготы в области налогообложения устанавливаются органами власти субъектов РФ и на местном уровне. К примеру, преференции можно получить по уплате региональных налогов на имущество, на землепользование, на транспорт. Кроме того, могут быть льготные ставки по налогу на прибыль и единому налогу по УСН.</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 xml:space="preserve">Ситуация с </w:t>
      </w:r>
      <w:proofErr w:type="spellStart"/>
      <w:r>
        <w:rPr>
          <w:rFonts w:ascii="IBM Plex Sans" w:hAnsi="IBM Plex Sans"/>
          <w:color w:val="000000"/>
        </w:rPr>
        <w:t>коронавирусной</w:t>
      </w:r>
      <w:proofErr w:type="spellEnd"/>
      <w:r>
        <w:rPr>
          <w:rFonts w:ascii="IBM Plex Sans" w:hAnsi="IBM Plex Sans"/>
          <w:color w:val="000000"/>
        </w:rPr>
        <w:t xml:space="preserve"> инфекция также вносит свои корректировки. МСП могут начислять страховые взносы по более низким тарифным ставкам в части выплат, превышающих МРОТ. Так, взносы в ПФР РФ составляют 10%, больничные – 0%, медицинские – 5%.</w:t>
      </w:r>
    </w:p>
    <w:p w:rsidR="00E37395" w:rsidRDefault="00E37395" w:rsidP="00E37395">
      <w:pPr>
        <w:pStyle w:val="a3"/>
        <w:shd w:val="clear" w:color="auto" w:fill="FFFFFF"/>
        <w:spacing w:before="0" w:beforeAutospacing="0" w:after="0" w:afterAutospacing="0"/>
        <w:textAlignment w:val="baseline"/>
        <w:rPr>
          <w:rFonts w:ascii="IBM Plex Sans" w:hAnsi="IBM Plex Sans"/>
          <w:color w:val="000000"/>
        </w:rPr>
      </w:pPr>
      <w:r>
        <w:rPr>
          <w:rStyle w:val="a6"/>
          <w:rFonts w:ascii="IBM Plex Sans" w:hAnsi="IBM Plex Sans"/>
          <w:color w:val="000000"/>
          <w:bdr w:val="none" w:sz="0" w:space="0" w:color="auto" w:frame="1"/>
        </w:rPr>
        <w:t>Вопросы персонала</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Согласно ТК России, МСП, в штате которых не более 35 сотрудников, имеют право с ними заключать срочные трудовые договоры. При этом, их переоформление не требуется даже если компания потеряла статус субъекта МСП или же при увеличении количества персонала.</w:t>
      </w:r>
    </w:p>
    <w:p w:rsidR="00E37395" w:rsidRDefault="00E37395" w:rsidP="00E37395">
      <w:pPr>
        <w:pStyle w:val="a3"/>
        <w:shd w:val="clear" w:color="auto" w:fill="E8F6FC"/>
        <w:spacing w:before="0" w:beforeAutospacing="0" w:after="0" w:afterAutospacing="0"/>
        <w:textAlignment w:val="baseline"/>
        <w:rPr>
          <w:rFonts w:ascii="IBM Plex Sans" w:hAnsi="IBM Plex Sans"/>
          <w:color w:val="000000"/>
        </w:rPr>
      </w:pPr>
      <w:r>
        <w:rPr>
          <w:rFonts w:ascii="IBM Plex Sans" w:hAnsi="IBM Plex Sans"/>
          <w:color w:val="000000"/>
        </w:rPr>
        <w:t xml:space="preserve">ВАЖНО: </w:t>
      </w:r>
      <w:proofErr w:type="spellStart"/>
      <w:r>
        <w:rPr>
          <w:rFonts w:ascii="IBM Plex Sans" w:hAnsi="IBM Plex Sans"/>
          <w:color w:val="000000"/>
        </w:rPr>
        <w:t>Микропредприятиям</w:t>
      </w:r>
      <w:proofErr w:type="spellEnd"/>
      <w:r>
        <w:rPr>
          <w:rFonts w:ascii="IBM Plex Sans" w:hAnsi="IBM Plex Sans"/>
          <w:color w:val="000000"/>
        </w:rPr>
        <w:t xml:space="preserve"> и вовсе нет надобности регламентировать ПВТР, положения о заработной плате, премиях, графике сменной работы. Эти условия есть возможность прописать конкретно в трудовом договоре. По постановлению кабина России №858 от 27.08.16, </w:t>
      </w:r>
      <w:proofErr w:type="spellStart"/>
      <w:r>
        <w:rPr>
          <w:rFonts w:ascii="IBM Plex Sans" w:hAnsi="IBM Plex Sans"/>
          <w:color w:val="000000"/>
        </w:rPr>
        <w:t>микропредприятия</w:t>
      </w:r>
      <w:proofErr w:type="spellEnd"/>
      <w:r>
        <w:rPr>
          <w:rFonts w:ascii="IBM Plex Sans" w:hAnsi="IBM Plex Sans"/>
          <w:color w:val="000000"/>
        </w:rPr>
        <w:t xml:space="preserve"> могут использовать типовую форму договора.</w:t>
      </w:r>
    </w:p>
    <w:p w:rsidR="00E37395" w:rsidRDefault="00E37395" w:rsidP="00E37395">
      <w:pPr>
        <w:pStyle w:val="a3"/>
        <w:shd w:val="clear" w:color="auto" w:fill="FFFFFF"/>
        <w:spacing w:before="0" w:beforeAutospacing="0" w:after="0" w:afterAutospacing="0"/>
        <w:textAlignment w:val="baseline"/>
        <w:rPr>
          <w:rFonts w:ascii="IBM Plex Sans" w:hAnsi="IBM Plex Sans"/>
          <w:color w:val="000000"/>
        </w:rPr>
      </w:pPr>
      <w:r>
        <w:rPr>
          <w:rStyle w:val="a6"/>
          <w:rFonts w:ascii="IBM Plex Sans" w:hAnsi="IBM Plex Sans"/>
          <w:color w:val="000000"/>
          <w:bdr w:val="none" w:sz="0" w:space="0" w:color="auto" w:frame="1"/>
        </w:rPr>
        <w:t>Административные преференции</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Контролеры не штрафуют малые и средние предприятия, а выносят им предупреждение. Данная привилегия действует, если МСП впервые сделал нарушение, и оно не нанесло ущерб имуществу, здоровью людей, состоянию природы, памятникам культуры, безопасности государства, а также не привело к техногенным авариям. Об этом говорится в пункте втором статьи 4.1.1. КоАП Российской Федерации.</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Нарушения, которые обязательно повлекут за собой штрафные санкции, оговариваются в втором пункте статьи 4.1.1 КоАП России.</w:t>
      </w:r>
    </w:p>
    <w:p w:rsidR="00E37395" w:rsidRDefault="00E37395" w:rsidP="00E37395">
      <w:pPr>
        <w:pStyle w:val="a3"/>
        <w:shd w:val="clear" w:color="auto" w:fill="FFFFFF"/>
        <w:spacing w:before="0" w:beforeAutospacing="0" w:after="0" w:afterAutospacing="0"/>
        <w:textAlignment w:val="baseline"/>
        <w:rPr>
          <w:rFonts w:ascii="IBM Plex Sans" w:hAnsi="IBM Plex Sans"/>
          <w:color w:val="000000"/>
        </w:rPr>
      </w:pPr>
      <w:r>
        <w:rPr>
          <w:rStyle w:val="a6"/>
          <w:rFonts w:ascii="IBM Plex Sans" w:hAnsi="IBM Plex Sans"/>
          <w:color w:val="000000"/>
          <w:bdr w:val="none" w:sz="0" w:space="0" w:color="auto" w:frame="1"/>
        </w:rPr>
        <w:t>Вклады и их страхование</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Согласно п. 1 ст. 5.1 ФЗ-177 от 23.12.03, вклады и счета МСП и мелких организаций включаются в систему обязательного страхования. МСП и ИП могут получить страховое возмещение, денежно-кредитная организация, где были их средства, потерял свою лицензию. Потерянная сумма будет возмещена в полном размере, но при условии, что она не превышает 1,4 млн рублей, размещенной в одном банке.</w:t>
      </w:r>
    </w:p>
    <w:p w:rsidR="00E37395" w:rsidRDefault="00E37395" w:rsidP="00E37395">
      <w:pPr>
        <w:pStyle w:val="a3"/>
        <w:shd w:val="clear" w:color="auto" w:fill="FFFFFF"/>
        <w:spacing w:before="0" w:beforeAutospacing="0" w:after="0" w:afterAutospacing="0"/>
        <w:textAlignment w:val="baseline"/>
        <w:rPr>
          <w:rFonts w:ascii="IBM Plex Sans" w:hAnsi="IBM Plex Sans"/>
          <w:color w:val="000000"/>
        </w:rPr>
      </w:pPr>
      <w:r>
        <w:rPr>
          <w:rStyle w:val="a6"/>
          <w:rFonts w:ascii="IBM Plex Sans" w:hAnsi="IBM Plex Sans"/>
          <w:color w:val="000000"/>
          <w:bdr w:val="none" w:sz="0" w:space="0" w:color="auto" w:frame="1"/>
        </w:rPr>
        <w:t>Госзаказ</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МСП в государственных закупках имеют возможность принимать участие на условиях, предоставляемых только им. Для этих компаний организуются отдельные торги. Сумма обеспечения в таких тендерах ниже, а если компания хорошо себя зарекомендовала, то она и вовсе не требуется.</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lastRenderedPageBreak/>
        <w:t>Другими словами, субъект МСП должен подтвердить свою добросовестность в качестве поставщика. В этом случае он не обязан перечислять на счет заказчику сумму в качестве гарантии. Это возможность появляется, если МСП:</w:t>
      </w:r>
    </w:p>
    <w:p w:rsidR="00E37395" w:rsidRDefault="00E37395" w:rsidP="00E37395">
      <w:pPr>
        <w:numPr>
          <w:ilvl w:val="0"/>
          <w:numId w:val="28"/>
        </w:numPr>
        <w:shd w:val="clear" w:color="auto" w:fill="FFFFFF"/>
        <w:spacing w:after="0" w:line="240" w:lineRule="auto"/>
        <w:ind w:left="0"/>
        <w:textAlignment w:val="baseline"/>
        <w:rPr>
          <w:rFonts w:ascii="IBM Plex Sans" w:hAnsi="IBM Plex Sans"/>
          <w:color w:val="000000"/>
        </w:rPr>
      </w:pPr>
      <w:r>
        <w:rPr>
          <w:rFonts w:ascii="IBM Plex Sans" w:hAnsi="IBM Plex Sans"/>
          <w:color w:val="000000"/>
        </w:rPr>
        <w:t>– без штрафов и неустоек осуществил поставку ТРУ хотя бы по трем договорам, и это зафиксировано в реестре государственных контрактов;</w:t>
      </w:r>
    </w:p>
    <w:p w:rsidR="00E37395" w:rsidRDefault="00E37395" w:rsidP="00E37395">
      <w:pPr>
        <w:numPr>
          <w:ilvl w:val="0"/>
          <w:numId w:val="28"/>
        </w:numPr>
        <w:shd w:val="clear" w:color="auto" w:fill="FFFFFF"/>
        <w:spacing w:after="0" w:line="240" w:lineRule="auto"/>
        <w:ind w:left="0"/>
        <w:textAlignment w:val="baseline"/>
        <w:rPr>
          <w:rFonts w:ascii="IBM Plex Sans" w:hAnsi="IBM Plex Sans"/>
          <w:color w:val="000000"/>
        </w:rPr>
      </w:pPr>
      <w:r>
        <w:rPr>
          <w:rFonts w:ascii="IBM Plex Sans" w:hAnsi="IBM Plex Sans"/>
          <w:color w:val="000000"/>
        </w:rPr>
        <w:t>– сумма соглашений, исполненных ранее, равен или выше начальной максимальной цены контракта закупки.</w:t>
      </w:r>
    </w:p>
    <w:p w:rsidR="00E37395" w:rsidRDefault="00E37395" w:rsidP="00E37395">
      <w:pPr>
        <w:rPr>
          <w:rFonts w:ascii="Times New Roman" w:hAnsi="Times New Roman"/>
        </w:rPr>
      </w:pPr>
      <w:r>
        <w:rPr>
          <w:rFonts w:ascii="IBM Plex Sans" w:hAnsi="IBM Plex Sans"/>
          <w:color w:val="000000"/>
          <w:sz w:val="18"/>
          <w:szCs w:val="18"/>
        </w:rPr>
        <w:br/>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Помимо этого, для малых предприятий период оплаты контракта рассчитывается на меньший срок. Средства на счет малых и средних компаний должны быть переведены в течение двух недель.</w:t>
      </w:r>
    </w:p>
    <w:p w:rsidR="00E37395" w:rsidRDefault="00E37395" w:rsidP="00E37395">
      <w:pPr>
        <w:pStyle w:val="a3"/>
        <w:shd w:val="clear" w:color="auto" w:fill="FFFFFF"/>
        <w:spacing w:before="0" w:beforeAutospacing="0" w:after="0" w:afterAutospacing="0"/>
        <w:textAlignment w:val="baseline"/>
        <w:rPr>
          <w:rFonts w:ascii="IBM Plex Sans" w:hAnsi="IBM Plex Sans"/>
          <w:color w:val="000000"/>
        </w:rPr>
      </w:pPr>
      <w:r>
        <w:rPr>
          <w:rStyle w:val="a6"/>
          <w:rFonts w:ascii="IBM Plex Sans" w:hAnsi="IBM Plex Sans"/>
          <w:color w:val="000000"/>
          <w:bdr w:val="none" w:sz="0" w:space="0" w:color="auto" w:frame="1"/>
        </w:rPr>
        <w:t>Взаимодействие с органами статистики</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Субъекты малого и среднего предпринимательства предоставляют в ведомства меньше форм. Так, им не надо предоставлять сведения о частичной занятости, просрочке по заработной плате, о кадровых перестановках и т.д. Некоторые формы предназначены именно для малого бизнеса.</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Есть статистические данные, которые малым предприятиям надо сдавать в особых случаях. Это необходимо делать в случае сложного или выборочного статистических наблюдений. Такой анализ производится раз в пять лет.</w:t>
      </w:r>
    </w:p>
    <w:p w:rsidR="00E37395" w:rsidRDefault="00E37395" w:rsidP="00E37395">
      <w:pPr>
        <w:pStyle w:val="3"/>
        <w:shd w:val="clear" w:color="auto" w:fill="FFFFFF"/>
        <w:spacing w:line="420" w:lineRule="atLeast"/>
        <w:textAlignment w:val="baseline"/>
        <w:rPr>
          <w:rFonts w:ascii="IBM Plex Sans" w:hAnsi="IBM Plex Sans"/>
          <w:color w:val="000000"/>
          <w:sz w:val="33"/>
          <w:szCs w:val="33"/>
        </w:rPr>
      </w:pPr>
      <w:r>
        <w:rPr>
          <w:rFonts w:ascii="IBM Plex Sans" w:hAnsi="IBM Plex Sans"/>
          <w:color w:val="000000"/>
          <w:sz w:val="33"/>
          <w:szCs w:val="33"/>
        </w:rPr>
        <w:t>Специфика работы МСП</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Законодательство РФ не регламентируют деятельность компаний, обладающих статусом МСП. Специфическая практика может наблюдаться при использовании компанией различными преференциями.</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К примеру, при использовании МСП кассового метода в бухучете не будет отражаться дебиторская задолженность. Получается, что эти данные придется смотреть в других источниках.</w:t>
      </w:r>
    </w:p>
    <w:p w:rsidR="00E37395" w:rsidRDefault="00E37395" w:rsidP="00E37395">
      <w:pPr>
        <w:pStyle w:val="3"/>
        <w:shd w:val="clear" w:color="auto" w:fill="FFFFFF"/>
        <w:spacing w:line="420" w:lineRule="atLeast"/>
        <w:textAlignment w:val="baseline"/>
        <w:rPr>
          <w:rFonts w:ascii="IBM Plex Sans" w:hAnsi="IBM Plex Sans"/>
          <w:color w:val="000000"/>
          <w:sz w:val="33"/>
          <w:szCs w:val="33"/>
        </w:rPr>
      </w:pPr>
      <w:r>
        <w:rPr>
          <w:rFonts w:ascii="IBM Plex Sans" w:hAnsi="IBM Plex Sans"/>
          <w:color w:val="000000"/>
          <w:sz w:val="33"/>
          <w:szCs w:val="33"/>
        </w:rPr>
        <w:t>Особое внимание</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Малым и средним предприятиям необходимо регулярно осуществлять мониторинг реестра, размещенного на официальном сайте ФНС. Это необходимо, чтобы быть уверенным, что компания находится там и не произошли ли те или иные изменения в статусе.</w:t>
      </w:r>
    </w:p>
    <w:p w:rsidR="00E37395" w:rsidRDefault="00E37395" w:rsidP="00E37395">
      <w:pPr>
        <w:pStyle w:val="a3"/>
        <w:shd w:val="clear" w:color="auto" w:fill="FFFFFF"/>
        <w:spacing w:before="0" w:beforeAutospacing="0" w:after="300" w:afterAutospacing="0"/>
        <w:textAlignment w:val="baseline"/>
        <w:rPr>
          <w:rFonts w:ascii="IBM Plex Sans" w:hAnsi="IBM Plex Sans"/>
          <w:color w:val="000000"/>
        </w:rPr>
      </w:pPr>
      <w:r>
        <w:rPr>
          <w:rFonts w:ascii="IBM Plex Sans" w:hAnsi="IBM Plex Sans"/>
          <w:color w:val="000000"/>
        </w:rPr>
        <w:t>В сведения о МСП при необходимости можно внести корректировки. Это позволит не потерять статус малого и среднего предпринимательства, который дает компаниям столь много привилегий.</w:t>
      </w:r>
    </w:p>
    <w:p w:rsidR="00E37395" w:rsidRPr="00E37395" w:rsidRDefault="00E37395" w:rsidP="00E37395">
      <w:pPr>
        <w:shd w:val="clear" w:color="auto" w:fill="FFFFFF"/>
        <w:spacing w:before="300" w:after="300"/>
        <w:rPr>
          <w:rFonts w:ascii="Arial" w:hAnsi="Arial" w:cs="Arial"/>
          <w:color w:val="405965"/>
        </w:rPr>
      </w:pPr>
    </w:p>
    <w:sectPr w:rsidR="00E37395" w:rsidRPr="00E37395" w:rsidSect="00CF335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v_PFDINTEXTCONDPRO-MEDIUM">
    <w:altName w:val="Times New Roman"/>
    <w:panose1 w:val="00000000000000000000"/>
    <w:charset w:val="00"/>
    <w:family w:val="roman"/>
    <w:notTrueType/>
    <w:pitch w:val="default"/>
  </w:font>
  <w:font w:name="IBM Plex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75pt" o:hralign="center" o:bullet="t" o:hrstd="t" o:hr="t" fillcolor="#a0a0a0" stroked="f"/>
    </w:pict>
  </w:numPicBullet>
  <w:abstractNum w:abstractNumId="0" w15:restartNumberingAfterBreak="0">
    <w:nsid w:val="019D04EB"/>
    <w:multiLevelType w:val="multilevel"/>
    <w:tmpl w:val="CBAC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5555E"/>
    <w:multiLevelType w:val="multilevel"/>
    <w:tmpl w:val="77D6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E1D62"/>
    <w:multiLevelType w:val="multilevel"/>
    <w:tmpl w:val="C870F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A64AE"/>
    <w:multiLevelType w:val="multilevel"/>
    <w:tmpl w:val="792E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80B0A"/>
    <w:multiLevelType w:val="multilevel"/>
    <w:tmpl w:val="72742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2751A"/>
    <w:multiLevelType w:val="multilevel"/>
    <w:tmpl w:val="649A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B4627D"/>
    <w:multiLevelType w:val="multilevel"/>
    <w:tmpl w:val="1DC6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70B6D"/>
    <w:multiLevelType w:val="multilevel"/>
    <w:tmpl w:val="F94A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D1928"/>
    <w:multiLevelType w:val="multilevel"/>
    <w:tmpl w:val="7612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47DF1"/>
    <w:multiLevelType w:val="multilevel"/>
    <w:tmpl w:val="9FE2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7243AE"/>
    <w:multiLevelType w:val="multilevel"/>
    <w:tmpl w:val="6A62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3D12F9"/>
    <w:multiLevelType w:val="multilevel"/>
    <w:tmpl w:val="1C5C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11C62"/>
    <w:multiLevelType w:val="multilevel"/>
    <w:tmpl w:val="388E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C24B2"/>
    <w:multiLevelType w:val="multilevel"/>
    <w:tmpl w:val="D17A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B77C5"/>
    <w:multiLevelType w:val="multilevel"/>
    <w:tmpl w:val="04D8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D33F0"/>
    <w:multiLevelType w:val="multilevel"/>
    <w:tmpl w:val="6CDC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17A63"/>
    <w:multiLevelType w:val="multilevel"/>
    <w:tmpl w:val="177C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D577FF"/>
    <w:multiLevelType w:val="multilevel"/>
    <w:tmpl w:val="7A08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80332F"/>
    <w:multiLevelType w:val="hybridMultilevel"/>
    <w:tmpl w:val="BAD02FB2"/>
    <w:lvl w:ilvl="0" w:tplc="22AA479A">
      <w:start w:val="1"/>
      <w:numFmt w:val="bullet"/>
      <w:lvlText w:val=""/>
      <w:lvlPicBulletId w:val="0"/>
      <w:lvlJc w:val="left"/>
      <w:pPr>
        <w:tabs>
          <w:tab w:val="num" w:pos="720"/>
        </w:tabs>
        <w:ind w:left="720" w:hanging="360"/>
      </w:pPr>
      <w:rPr>
        <w:rFonts w:ascii="Symbol" w:hAnsi="Symbol" w:hint="default"/>
      </w:rPr>
    </w:lvl>
    <w:lvl w:ilvl="1" w:tplc="2C5AFF28" w:tentative="1">
      <w:start w:val="1"/>
      <w:numFmt w:val="bullet"/>
      <w:lvlText w:val=""/>
      <w:lvlJc w:val="left"/>
      <w:pPr>
        <w:tabs>
          <w:tab w:val="num" w:pos="1440"/>
        </w:tabs>
        <w:ind w:left="1440" w:hanging="360"/>
      </w:pPr>
      <w:rPr>
        <w:rFonts w:ascii="Symbol" w:hAnsi="Symbol" w:hint="default"/>
      </w:rPr>
    </w:lvl>
    <w:lvl w:ilvl="2" w:tplc="3A4AAFF8" w:tentative="1">
      <w:start w:val="1"/>
      <w:numFmt w:val="bullet"/>
      <w:lvlText w:val=""/>
      <w:lvlJc w:val="left"/>
      <w:pPr>
        <w:tabs>
          <w:tab w:val="num" w:pos="2160"/>
        </w:tabs>
        <w:ind w:left="2160" w:hanging="360"/>
      </w:pPr>
      <w:rPr>
        <w:rFonts w:ascii="Symbol" w:hAnsi="Symbol" w:hint="default"/>
      </w:rPr>
    </w:lvl>
    <w:lvl w:ilvl="3" w:tplc="305A4E7E" w:tentative="1">
      <w:start w:val="1"/>
      <w:numFmt w:val="bullet"/>
      <w:lvlText w:val=""/>
      <w:lvlJc w:val="left"/>
      <w:pPr>
        <w:tabs>
          <w:tab w:val="num" w:pos="2880"/>
        </w:tabs>
        <w:ind w:left="2880" w:hanging="360"/>
      </w:pPr>
      <w:rPr>
        <w:rFonts w:ascii="Symbol" w:hAnsi="Symbol" w:hint="default"/>
      </w:rPr>
    </w:lvl>
    <w:lvl w:ilvl="4" w:tplc="C722DBAA" w:tentative="1">
      <w:start w:val="1"/>
      <w:numFmt w:val="bullet"/>
      <w:lvlText w:val=""/>
      <w:lvlJc w:val="left"/>
      <w:pPr>
        <w:tabs>
          <w:tab w:val="num" w:pos="3600"/>
        </w:tabs>
        <w:ind w:left="3600" w:hanging="360"/>
      </w:pPr>
      <w:rPr>
        <w:rFonts w:ascii="Symbol" w:hAnsi="Symbol" w:hint="default"/>
      </w:rPr>
    </w:lvl>
    <w:lvl w:ilvl="5" w:tplc="8BB873F0" w:tentative="1">
      <w:start w:val="1"/>
      <w:numFmt w:val="bullet"/>
      <w:lvlText w:val=""/>
      <w:lvlJc w:val="left"/>
      <w:pPr>
        <w:tabs>
          <w:tab w:val="num" w:pos="4320"/>
        </w:tabs>
        <w:ind w:left="4320" w:hanging="360"/>
      </w:pPr>
      <w:rPr>
        <w:rFonts w:ascii="Symbol" w:hAnsi="Symbol" w:hint="default"/>
      </w:rPr>
    </w:lvl>
    <w:lvl w:ilvl="6" w:tplc="60368284" w:tentative="1">
      <w:start w:val="1"/>
      <w:numFmt w:val="bullet"/>
      <w:lvlText w:val=""/>
      <w:lvlJc w:val="left"/>
      <w:pPr>
        <w:tabs>
          <w:tab w:val="num" w:pos="5040"/>
        </w:tabs>
        <w:ind w:left="5040" w:hanging="360"/>
      </w:pPr>
      <w:rPr>
        <w:rFonts w:ascii="Symbol" w:hAnsi="Symbol" w:hint="default"/>
      </w:rPr>
    </w:lvl>
    <w:lvl w:ilvl="7" w:tplc="A5D43440" w:tentative="1">
      <w:start w:val="1"/>
      <w:numFmt w:val="bullet"/>
      <w:lvlText w:val=""/>
      <w:lvlJc w:val="left"/>
      <w:pPr>
        <w:tabs>
          <w:tab w:val="num" w:pos="5760"/>
        </w:tabs>
        <w:ind w:left="5760" w:hanging="360"/>
      </w:pPr>
      <w:rPr>
        <w:rFonts w:ascii="Symbol" w:hAnsi="Symbol" w:hint="default"/>
      </w:rPr>
    </w:lvl>
    <w:lvl w:ilvl="8" w:tplc="D06A0C4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66C5C7E"/>
    <w:multiLevelType w:val="multilevel"/>
    <w:tmpl w:val="1F86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F31560"/>
    <w:multiLevelType w:val="multilevel"/>
    <w:tmpl w:val="93FA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8B61D2"/>
    <w:multiLevelType w:val="multilevel"/>
    <w:tmpl w:val="F4CE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0B08C9"/>
    <w:multiLevelType w:val="multilevel"/>
    <w:tmpl w:val="81BC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96458C"/>
    <w:multiLevelType w:val="multilevel"/>
    <w:tmpl w:val="90D8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B51362"/>
    <w:multiLevelType w:val="multilevel"/>
    <w:tmpl w:val="A516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C30F22"/>
    <w:multiLevelType w:val="multilevel"/>
    <w:tmpl w:val="975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6364F0"/>
    <w:multiLevelType w:val="multilevel"/>
    <w:tmpl w:val="4E86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C569F3"/>
    <w:multiLevelType w:val="multilevel"/>
    <w:tmpl w:val="B004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6"/>
  </w:num>
  <w:num w:numId="4">
    <w:abstractNumId w:val="5"/>
  </w:num>
  <w:num w:numId="5">
    <w:abstractNumId w:val="8"/>
  </w:num>
  <w:num w:numId="6">
    <w:abstractNumId w:val="0"/>
  </w:num>
  <w:num w:numId="7">
    <w:abstractNumId w:val="3"/>
  </w:num>
  <w:num w:numId="8">
    <w:abstractNumId w:val="26"/>
  </w:num>
  <w:num w:numId="9">
    <w:abstractNumId w:val="14"/>
  </w:num>
  <w:num w:numId="10">
    <w:abstractNumId w:val="9"/>
  </w:num>
  <w:num w:numId="11">
    <w:abstractNumId w:val="10"/>
  </w:num>
  <w:num w:numId="12">
    <w:abstractNumId w:val="23"/>
  </w:num>
  <w:num w:numId="13">
    <w:abstractNumId w:val="21"/>
  </w:num>
  <w:num w:numId="14">
    <w:abstractNumId w:val="6"/>
  </w:num>
  <w:num w:numId="15">
    <w:abstractNumId w:val="24"/>
  </w:num>
  <w:num w:numId="16">
    <w:abstractNumId w:val="19"/>
  </w:num>
  <w:num w:numId="17">
    <w:abstractNumId w:val="22"/>
  </w:num>
  <w:num w:numId="18">
    <w:abstractNumId w:val="15"/>
  </w:num>
  <w:num w:numId="19">
    <w:abstractNumId w:val="25"/>
  </w:num>
  <w:num w:numId="20">
    <w:abstractNumId w:val="27"/>
  </w:num>
  <w:num w:numId="21">
    <w:abstractNumId w:val="7"/>
  </w:num>
  <w:num w:numId="22">
    <w:abstractNumId w:val="1"/>
  </w:num>
  <w:num w:numId="23">
    <w:abstractNumId w:val="18"/>
  </w:num>
  <w:num w:numId="24">
    <w:abstractNumId w:val="2"/>
  </w:num>
  <w:num w:numId="25">
    <w:abstractNumId w:val="20"/>
  </w:num>
  <w:num w:numId="26">
    <w:abstractNumId w:val="17"/>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5A"/>
    <w:rsid w:val="008963B7"/>
    <w:rsid w:val="00CF335A"/>
    <w:rsid w:val="00E3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A16A"/>
  <w15:chartTrackingRefBased/>
  <w15:docId w15:val="{2386E6D9-0D0F-4494-AE0F-3AACECB3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F33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33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F33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F33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3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335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F3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335A"/>
    <w:rPr>
      <w:color w:val="0000FF"/>
      <w:u w:val="single"/>
    </w:rPr>
  </w:style>
  <w:style w:type="character" w:customStyle="1" w:styleId="advertising">
    <w:name w:val="advertising"/>
    <w:basedOn w:val="a0"/>
    <w:rsid w:val="00CF335A"/>
  </w:style>
  <w:style w:type="character" w:styleId="a5">
    <w:name w:val="Strong"/>
    <w:basedOn w:val="a0"/>
    <w:uiPriority w:val="22"/>
    <w:qFormat/>
    <w:rsid w:val="00CF335A"/>
    <w:rPr>
      <w:b/>
      <w:bCs/>
    </w:rPr>
  </w:style>
  <w:style w:type="character" w:styleId="a6">
    <w:name w:val="Emphasis"/>
    <w:basedOn w:val="a0"/>
    <w:uiPriority w:val="20"/>
    <w:qFormat/>
    <w:rsid w:val="00CF335A"/>
    <w:rPr>
      <w:i/>
      <w:iCs/>
    </w:rPr>
  </w:style>
  <w:style w:type="character" w:customStyle="1" w:styleId="30">
    <w:name w:val="Заголовок 3 Знак"/>
    <w:basedOn w:val="a0"/>
    <w:link w:val="3"/>
    <w:uiPriority w:val="9"/>
    <w:semiHidden/>
    <w:rsid w:val="00CF335A"/>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CF335A"/>
    <w:rPr>
      <w:rFonts w:asciiTheme="majorHAnsi" w:eastAsiaTheme="majorEastAsia" w:hAnsiTheme="majorHAnsi" w:cstheme="majorBidi"/>
      <w:color w:val="2E74B5" w:themeColor="accent1" w:themeShade="BF"/>
    </w:rPr>
  </w:style>
  <w:style w:type="character" w:customStyle="1" w:styleId="gray">
    <w:name w:val="gray"/>
    <w:basedOn w:val="a0"/>
    <w:rsid w:val="00CF335A"/>
  </w:style>
  <w:style w:type="paragraph" w:customStyle="1" w:styleId="bigger">
    <w:name w:val="bigger"/>
    <w:basedOn w:val="a"/>
    <w:rsid w:val="00CF3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link">
    <w:name w:val="int_link"/>
    <w:basedOn w:val="a0"/>
    <w:rsid w:val="00CF335A"/>
  </w:style>
  <w:style w:type="paragraph" w:styleId="a7">
    <w:name w:val="List Paragraph"/>
    <w:basedOn w:val="a"/>
    <w:uiPriority w:val="34"/>
    <w:qFormat/>
    <w:rsid w:val="00E37395"/>
    <w:pPr>
      <w:ind w:left="720"/>
      <w:contextualSpacing/>
    </w:pPr>
  </w:style>
  <w:style w:type="character" w:customStyle="1" w:styleId="40">
    <w:name w:val="Заголовок 4 Знак"/>
    <w:basedOn w:val="a0"/>
    <w:link w:val="4"/>
    <w:uiPriority w:val="9"/>
    <w:semiHidden/>
    <w:rsid w:val="00E37395"/>
    <w:rPr>
      <w:rFonts w:asciiTheme="majorHAnsi" w:eastAsiaTheme="majorEastAsia" w:hAnsiTheme="majorHAnsi" w:cstheme="majorBidi"/>
      <w:i/>
      <w:iCs/>
      <w:color w:val="2E74B5" w:themeColor="accent1" w:themeShade="BF"/>
    </w:rPr>
  </w:style>
  <w:style w:type="paragraph" w:customStyle="1" w:styleId="margin-bottom-10">
    <w:name w:val="margin-bottom-10"/>
    <w:basedOn w:val="a"/>
    <w:rsid w:val="00E37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bottom-40">
    <w:name w:val="margin-bottom-40"/>
    <w:basedOn w:val="a"/>
    <w:rsid w:val="00E373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0179">
      <w:bodyDiv w:val="1"/>
      <w:marLeft w:val="0"/>
      <w:marRight w:val="0"/>
      <w:marTop w:val="0"/>
      <w:marBottom w:val="0"/>
      <w:divBdr>
        <w:top w:val="none" w:sz="0" w:space="0" w:color="auto"/>
        <w:left w:val="none" w:sz="0" w:space="0" w:color="auto"/>
        <w:bottom w:val="none" w:sz="0" w:space="0" w:color="auto"/>
        <w:right w:val="none" w:sz="0" w:space="0" w:color="auto"/>
      </w:divBdr>
      <w:divsChild>
        <w:div w:id="1517306558">
          <w:marLeft w:val="0"/>
          <w:marRight w:val="0"/>
          <w:marTop w:val="0"/>
          <w:marBottom w:val="0"/>
          <w:divBdr>
            <w:top w:val="none" w:sz="0" w:space="0" w:color="auto"/>
            <w:left w:val="none" w:sz="0" w:space="0" w:color="auto"/>
            <w:bottom w:val="none" w:sz="0" w:space="0" w:color="auto"/>
            <w:right w:val="none" w:sz="0" w:space="0" w:color="auto"/>
          </w:divBdr>
        </w:div>
        <w:div w:id="1029917390">
          <w:marLeft w:val="0"/>
          <w:marRight w:val="0"/>
          <w:marTop w:val="0"/>
          <w:marBottom w:val="300"/>
          <w:divBdr>
            <w:top w:val="none" w:sz="0" w:space="11" w:color="57B5E3"/>
            <w:left w:val="single" w:sz="36" w:space="11" w:color="57B5E3"/>
            <w:bottom w:val="none" w:sz="0" w:space="0" w:color="57B5E3"/>
            <w:right w:val="none" w:sz="0" w:space="23" w:color="57B5E3"/>
          </w:divBdr>
        </w:div>
        <w:div w:id="2103454338">
          <w:marLeft w:val="0"/>
          <w:marRight w:val="0"/>
          <w:marTop w:val="0"/>
          <w:marBottom w:val="300"/>
          <w:divBdr>
            <w:top w:val="none" w:sz="0" w:space="11" w:color="57B5E3"/>
            <w:left w:val="single" w:sz="36" w:space="11" w:color="57B5E3"/>
            <w:bottom w:val="none" w:sz="0" w:space="0" w:color="57B5E3"/>
            <w:right w:val="none" w:sz="0" w:space="23" w:color="57B5E3"/>
          </w:divBdr>
        </w:div>
        <w:div w:id="1146050624">
          <w:marLeft w:val="0"/>
          <w:marRight w:val="0"/>
          <w:marTop w:val="0"/>
          <w:marBottom w:val="300"/>
          <w:divBdr>
            <w:top w:val="none" w:sz="0" w:space="11" w:color="57B5E3"/>
            <w:left w:val="single" w:sz="36" w:space="11" w:color="57B5E3"/>
            <w:bottom w:val="none" w:sz="0" w:space="0" w:color="57B5E3"/>
            <w:right w:val="none" w:sz="0" w:space="23" w:color="57B5E3"/>
          </w:divBdr>
        </w:div>
        <w:div w:id="896622316">
          <w:marLeft w:val="0"/>
          <w:marRight w:val="0"/>
          <w:marTop w:val="0"/>
          <w:marBottom w:val="300"/>
          <w:divBdr>
            <w:top w:val="none" w:sz="0" w:space="11" w:color="57B5E3"/>
            <w:left w:val="single" w:sz="36" w:space="11" w:color="57B5E3"/>
            <w:bottom w:val="none" w:sz="0" w:space="0" w:color="57B5E3"/>
            <w:right w:val="none" w:sz="0" w:space="23" w:color="57B5E3"/>
          </w:divBdr>
        </w:div>
        <w:div w:id="1213616098">
          <w:marLeft w:val="0"/>
          <w:marRight w:val="0"/>
          <w:marTop w:val="0"/>
          <w:marBottom w:val="300"/>
          <w:divBdr>
            <w:top w:val="none" w:sz="0" w:space="11" w:color="57B5E3"/>
            <w:left w:val="single" w:sz="36" w:space="11" w:color="57B5E3"/>
            <w:bottom w:val="none" w:sz="0" w:space="0" w:color="57B5E3"/>
            <w:right w:val="none" w:sz="0" w:space="23" w:color="57B5E3"/>
          </w:divBdr>
        </w:div>
      </w:divsChild>
    </w:div>
    <w:div w:id="1218543603">
      <w:bodyDiv w:val="1"/>
      <w:marLeft w:val="0"/>
      <w:marRight w:val="0"/>
      <w:marTop w:val="0"/>
      <w:marBottom w:val="0"/>
      <w:divBdr>
        <w:top w:val="none" w:sz="0" w:space="0" w:color="auto"/>
        <w:left w:val="none" w:sz="0" w:space="0" w:color="auto"/>
        <w:bottom w:val="none" w:sz="0" w:space="0" w:color="auto"/>
        <w:right w:val="none" w:sz="0" w:space="0" w:color="auto"/>
      </w:divBdr>
      <w:divsChild>
        <w:div w:id="1115564883">
          <w:marLeft w:val="0"/>
          <w:marRight w:val="0"/>
          <w:marTop w:val="0"/>
          <w:marBottom w:val="180"/>
          <w:divBdr>
            <w:top w:val="none" w:sz="0" w:space="0" w:color="auto"/>
            <w:left w:val="none" w:sz="0" w:space="0" w:color="auto"/>
            <w:bottom w:val="none" w:sz="0" w:space="0" w:color="auto"/>
            <w:right w:val="none" w:sz="0" w:space="0" w:color="auto"/>
          </w:divBdr>
        </w:div>
        <w:div w:id="1722628414">
          <w:marLeft w:val="0"/>
          <w:marRight w:val="0"/>
          <w:marTop w:val="0"/>
          <w:marBottom w:val="0"/>
          <w:divBdr>
            <w:top w:val="none" w:sz="0" w:space="0" w:color="auto"/>
            <w:left w:val="none" w:sz="0" w:space="0" w:color="auto"/>
            <w:bottom w:val="none" w:sz="0" w:space="0" w:color="auto"/>
            <w:right w:val="none" w:sz="0" w:space="0" w:color="auto"/>
          </w:divBdr>
          <w:divsChild>
            <w:div w:id="420564907">
              <w:marLeft w:val="0"/>
              <w:marRight w:val="0"/>
              <w:marTop w:val="0"/>
              <w:marBottom w:val="0"/>
              <w:divBdr>
                <w:top w:val="none" w:sz="0" w:space="0" w:color="auto"/>
                <w:left w:val="none" w:sz="0" w:space="0" w:color="auto"/>
                <w:bottom w:val="none" w:sz="0" w:space="0" w:color="auto"/>
                <w:right w:val="none" w:sz="0" w:space="0" w:color="auto"/>
              </w:divBdr>
            </w:div>
          </w:divsChild>
        </w:div>
        <w:div w:id="5717679">
          <w:marLeft w:val="0"/>
          <w:marRight w:val="0"/>
          <w:marTop w:val="0"/>
          <w:marBottom w:val="0"/>
          <w:divBdr>
            <w:top w:val="none" w:sz="0" w:space="0" w:color="auto"/>
            <w:left w:val="none" w:sz="0" w:space="0" w:color="auto"/>
            <w:bottom w:val="none" w:sz="0" w:space="0" w:color="auto"/>
            <w:right w:val="none" w:sz="0" w:space="0" w:color="auto"/>
          </w:divBdr>
          <w:divsChild>
            <w:div w:id="1930195596">
              <w:marLeft w:val="0"/>
              <w:marRight w:val="0"/>
              <w:marTop w:val="0"/>
              <w:marBottom w:val="225"/>
              <w:divBdr>
                <w:top w:val="none" w:sz="0" w:space="0" w:color="auto"/>
                <w:left w:val="none" w:sz="0" w:space="0" w:color="auto"/>
                <w:bottom w:val="none" w:sz="0" w:space="0" w:color="auto"/>
                <w:right w:val="none" w:sz="0" w:space="0" w:color="auto"/>
              </w:divBdr>
            </w:div>
            <w:div w:id="404381289">
              <w:marLeft w:val="0"/>
              <w:marRight w:val="0"/>
              <w:marTop w:val="0"/>
              <w:marBottom w:val="225"/>
              <w:divBdr>
                <w:top w:val="none" w:sz="0" w:space="0" w:color="auto"/>
                <w:left w:val="none" w:sz="0" w:space="0" w:color="auto"/>
                <w:bottom w:val="none" w:sz="0" w:space="0" w:color="auto"/>
                <w:right w:val="none" w:sz="0" w:space="0" w:color="auto"/>
              </w:divBdr>
            </w:div>
            <w:div w:id="21130870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43836361">
      <w:bodyDiv w:val="1"/>
      <w:marLeft w:val="0"/>
      <w:marRight w:val="0"/>
      <w:marTop w:val="0"/>
      <w:marBottom w:val="0"/>
      <w:divBdr>
        <w:top w:val="none" w:sz="0" w:space="0" w:color="auto"/>
        <w:left w:val="none" w:sz="0" w:space="0" w:color="auto"/>
        <w:bottom w:val="none" w:sz="0" w:space="0" w:color="auto"/>
        <w:right w:val="none" w:sz="0" w:space="0" w:color="auto"/>
      </w:divBdr>
    </w:div>
    <w:div w:id="1336886166">
      <w:bodyDiv w:val="1"/>
      <w:marLeft w:val="0"/>
      <w:marRight w:val="0"/>
      <w:marTop w:val="0"/>
      <w:marBottom w:val="0"/>
      <w:divBdr>
        <w:top w:val="none" w:sz="0" w:space="0" w:color="auto"/>
        <w:left w:val="none" w:sz="0" w:space="0" w:color="auto"/>
        <w:bottom w:val="none" w:sz="0" w:space="0" w:color="auto"/>
        <w:right w:val="none" w:sz="0" w:space="0" w:color="auto"/>
      </w:divBdr>
      <w:divsChild>
        <w:div w:id="259946217">
          <w:marLeft w:val="0"/>
          <w:marRight w:val="0"/>
          <w:marTop w:val="600"/>
          <w:marBottom w:val="600"/>
          <w:divBdr>
            <w:top w:val="none" w:sz="0" w:space="0" w:color="auto"/>
            <w:left w:val="none" w:sz="0" w:space="0" w:color="auto"/>
            <w:bottom w:val="none" w:sz="0" w:space="0" w:color="auto"/>
            <w:right w:val="none" w:sz="0" w:space="0" w:color="auto"/>
          </w:divBdr>
          <w:divsChild>
            <w:div w:id="1444419593">
              <w:blockQuote w:val="1"/>
              <w:marLeft w:val="0"/>
              <w:marRight w:val="0"/>
              <w:marTop w:val="0"/>
              <w:marBottom w:val="0"/>
              <w:divBdr>
                <w:top w:val="none" w:sz="0" w:space="0" w:color="auto"/>
                <w:left w:val="none" w:sz="0" w:space="0" w:color="auto"/>
                <w:bottom w:val="none" w:sz="0" w:space="0" w:color="auto"/>
                <w:right w:val="none" w:sz="0" w:space="0" w:color="auto"/>
              </w:divBdr>
              <w:divsChild>
                <w:div w:id="1955864457">
                  <w:marLeft w:val="0"/>
                  <w:marRight w:val="0"/>
                  <w:marTop w:val="100"/>
                  <w:marBottom w:val="100"/>
                  <w:divBdr>
                    <w:top w:val="none" w:sz="0" w:space="0" w:color="auto"/>
                    <w:left w:val="none" w:sz="0" w:space="0" w:color="auto"/>
                    <w:bottom w:val="none" w:sz="0" w:space="0" w:color="auto"/>
                    <w:right w:val="none" w:sz="0" w:space="0" w:color="auto"/>
                  </w:divBdr>
                  <w:divsChild>
                    <w:div w:id="5540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81799">
          <w:marLeft w:val="0"/>
          <w:marRight w:val="0"/>
          <w:marTop w:val="0"/>
          <w:marBottom w:val="450"/>
          <w:divBdr>
            <w:top w:val="none" w:sz="0" w:space="0" w:color="auto"/>
            <w:left w:val="none" w:sz="0" w:space="0" w:color="auto"/>
            <w:bottom w:val="none" w:sz="0" w:space="0" w:color="auto"/>
            <w:right w:val="none" w:sz="0" w:space="0" w:color="auto"/>
          </w:divBdr>
        </w:div>
        <w:div w:id="1087575151">
          <w:marLeft w:val="0"/>
          <w:marRight w:val="0"/>
          <w:marTop w:val="600"/>
          <w:marBottom w:val="600"/>
          <w:divBdr>
            <w:top w:val="none" w:sz="0" w:space="0" w:color="auto"/>
            <w:left w:val="none" w:sz="0" w:space="0" w:color="auto"/>
            <w:bottom w:val="none" w:sz="0" w:space="0" w:color="auto"/>
            <w:right w:val="none" w:sz="0" w:space="0" w:color="auto"/>
          </w:divBdr>
          <w:divsChild>
            <w:div w:id="1522285133">
              <w:blockQuote w:val="1"/>
              <w:marLeft w:val="0"/>
              <w:marRight w:val="0"/>
              <w:marTop w:val="0"/>
              <w:marBottom w:val="0"/>
              <w:divBdr>
                <w:top w:val="none" w:sz="0" w:space="0" w:color="auto"/>
                <w:left w:val="none" w:sz="0" w:space="0" w:color="auto"/>
                <w:bottom w:val="none" w:sz="0" w:space="0" w:color="auto"/>
                <w:right w:val="none" w:sz="0" w:space="0" w:color="auto"/>
              </w:divBdr>
              <w:divsChild>
                <w:div w:id="1272467908">
                  <w:marLeft w:val="0"/>
                  <w:marRight w:val="0"/>
                  <w:marTop w:val="100"/>
                  <w:marBottom w:val="100"/>
                  <w:divBdr>
                    <w:top w:val="none" w:sz="0" w:space="0" w:color="auto"/>
                    <w:left w:val="none" w:sz="0" w:space="0" w:color="auto"/>
                    <w:bottom w:val="none" w:sz="0" w:space="0" w:color="auto"/>
                    <w:right w:val="none" w:sz="0" w:space="0" w:color="auto"/>
                  </w:divBdr>
                  <w:divsChild>
                    <w:div w:id="19124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7595">
          <w:marLeft w:val="0"/>
          <w:marRight w:val="0"/>
          <w:marTop w:val="0"/>
          <w:marBottom w:val="450"/>
          <w:divBdr>
            <w:top w:val="none" w:sz="0" w:space="0" w:color="auto"/>
            <w:left w:val="none" w:sz="0" w:space="0" w:color="auto"/>
            <w:bottom w:val="none" w:sz="0" w:space="0" w:color="auto"/>
            <w:right w:val="none" w:sz="0" w:space="0" w:color="auto"/>
          </w:divBdr>
        </w:div>
        <w:div w:id="2024932964">
          <w:marLeft w:val="0"/>
          <w:marRight w:val="0"/>
          <w:marTop w:val="600"/>
          <w:marBottom w:val="600"/>
          <w:divBdr>
            <w:top w:val="none" w:sz="0" w:space="0" w:color="auto"/>
            <w:left w:val="none" w:sz="0" w:space="0" w:color="auto"/>
            <w:bottom w:val="none" w:sz="0" w:space="0" w:color="auto"/>
            <w:right w:val="none" w:sz="0" w:space="0" w:color="auto"/>
          </w:divBdr>
          <w:divsChild>
            <w:div w:id="1788234143">
              <w:blockQuote w:val="1"/>
              <w:marLeft w:val="0"/>
              <w:marRight w:val="0"/>
              <w:marTop w:val="0"/>
              <w:marBottom w:val="0"/>
              <w:divBdr>
                <w:top w:val="none" w:sz="0" w:space="0" w:color="auto"/>
                <w:left w:val="none" w:sz="0" w:space="0" w:color="auto"/>
                <w:bottom w:val="none" w:sz="0" w:space="0" w:color="auto"/>
                <w:right w:val="none" w:sz="0" w:space="0" w:color="auto"/>
              </w:divBdr>
              <w:divsChild>
                <w:div w:id="957297060">
                  <w:marLeft w:val="0"/>
                  <w:marRight w:val="0"/>
                  <w:marTop w:val="100"/>
                  <w:marBottom w:val="100"/>
                  <w:divBdr>
                    <w:top w:val="none" w:sz="0" w:space="0" w:color="auto"/>
                    <w:left w:val="none" w:sz="0" w:space="0" w:color="auto"/>
                    <w:bottom w:val="none" w:sz="0" w:space="0" w:color="auto"/>
                    <w:right w:val="none" w:sz="0" w:space="0" w:color="auto"/>
                  </w:divBdr>
                  <w:divsChild>
                    <w:div w:id="1473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5515">
          <w:marLeft w:val="0"/>
          <w:marRight w:val="0"/>
          <w:marTop w:val="0"/>
          <w:marBottom w:val="450"/>
          <w:divBdr>
            <w:top w:val="none" w:sz="0" w:space="0" w:color="auto"/>
            <w:left w:val="none" w:sz="0" w:space="0" w:color="auto"/>
            <w:bottom w:val="none" w:sz="0" w:space="0" w:color="auto"/>
            <w:right w:val="none" w:sz="0" w:space="0" w:color="auto"/>
          </w:divBdr>
        </w:div>
        <w:div w:id="2004159036">
          <w:marLeft w:val="0"/>
          <w:marRight w:val="0"/>
          <w:marTop w:val="600"/>
          <w:marBottom w:val="600"/>
          <w:divBdr>
            <w:top w:val="none" w:sz="0" w:space="0" w:color="auto"/>
            <w:left w:val="none" w:sz="0" w:space="0" w:color="auto"/>
            <w:bottom w:val="none" w:sz="0" w:space="0" w:color="auto"/>
            <w:right w:val="none" w:sz="0" w:space="0" w:color="auto"/>
          </w:divBdr>
          <w:divsChild>
            <w:div w:id="2122071721">
              <w:blockQuote w:val="1"/>
              <w:marLeft w:val="0"/>
              <w:marRight w:val="0"/>
              <w:marTop w:val="0"/>
              <w:marBottom w:val="0"/>
              <w:divBdr>
                <w:top w:val="none" w:sz="0" w:space="0" w:color="auto"/>
                <w:left w:val="none" w:sz="0" w:space="0" w:color="auto"/>
                <w:bottom w:val="none" w:sz="0" w:space="0" w:color="auto"/>
                <w:right w:val="none" w:sz="0" w:space="0" w:color="auto"/>
              </w:divBdr>
              <w:divsChild>
                <w:div w:id="1507942019">
                  <w:marLeft w:val="0"/>
                  <w:marRight w:val="0"/>
                  <w:marTop w:val="100"/>
                  <w:marBottom w:val="100"/>
                  <w:divBdr>
                    <w:top w:val="none" w:sz="0" w:space="0" w:color="auto"/>
                    <w:left w:val="none" w:sz="0" w:space="0" w:color="auto"/>
                    <w:bottom w:val="none" w:sz="0" w:space="0" w:color="auto"/>
                    <w:right w:val="none" w:sz="0" w:space="0" w:color="auto"/>
                  </w:divBdr>
                  <w:divsChild>
                    <w:div w:id="16398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2405">
          <w:marLeft w:val="0"/>
          <w:marRight w:val="0"/>
          <w:marTop w:val="0"/>
          <w:marBottom w:val="450"/>
          <w:divBdr>
            <w:top w:val="none" w:sz="0" w:space="0" w:color="auto"/>
            <w:left w:val="none" w:sz="0" w:space="0" w:color="auto"/>
            <w:bottom w:val="none" w:sz="0" w:space="0" w:color="auto"/>
            <w:right w:val="none" w:sz="0" w:space="0" w:color="auto"/>
          </w:divBdr>
        </w:div>
        <w:div w:id="1597252888">
          <w:marLeft w:val="0"/>
          <w:marRight w:val="0"/>
          <w:marTop w:val="600"/>
          <w:marBottom w:val="600"/>
          <w:divBdr>
            <w:top w:val="none" w:sz="0" w:space="0" w:color="auto"/>
            <w:left w:val="none" w:sz="0" w:space="0" w:color="auto"/>
            <w:bottom w:val="none" w:sz="0" w:space="0" w:color="auto"/>
            <w:right w:val="none" w:sz="0" w:space="0" w:color="auto"/>
          </w:divBdr>
          <w:divsChild>
            <w:div w:id="1037047972">
              <w:blockQuote w:val="1"/>
              <w:marLeft w:val="0"/>
              <w:marRight w:val="0"/>
              <w:marTop w:val="0"/>
              <w:marBottom w:val="0"/>
              <w:divBdr>
                <w:top w:val="none" w:sz="0" w:space="0" w:color="auto"/>
                <w:left w:val="none" w:sz="0" w:space="0" w:color="auto"/>
                <w:bottom w:val="none" w:sz="0" w:space="0" w:color="auto"/>
                <w:right w:val="none" w:sz="0" w:space="0" w:color="auto"/>
              </w:divBdr>
              <w:divsChild>
                <w:div w:id="1046682524">
                  <w:marLeft w:val="0"/>
                  <w:marRight w:val="0"/>
                  <w:marTop w:val="100"/>
                  <w:marBottom w:val="100"/>
                  <w:divBdr>
                    <w:top w:val="none" w:sz="0" w:space="0" w:color="auto"/>
                    <w:left w:val="none" w:sz="0" w:space="0" w:color="auto"/>
                    <w:bottom w:val="none" w:sz="0" w:space="0" w:color="auto"/>
                    <w:right w:val="none" w:sz="0" w:space="0" w:color="auto"/>
                  </w:divBdr>
                  <w:divsChild>
                    <w:div w:id="1286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95443">
      <w:bodyDiv w:val="1"/>
      <w:marLeft w:val="0"/>
      <w:marRight w:val="0"/>
      <w:marTop w:val="0"/>
      <w:marBottom w:val="0"/>
      <w:divBdr>
        <w:top w:val="none" w:sz="0" w:space="0" w:color="auto"/>
        <w:left w:val="none" w:sz="0" w:space="0" w:color="auto"/>
        <w:bottom w:val="none" w:sz="0" w:space="0" w:color="auto"/>
        <w:right w:val="none" w:sz="0" w:space="0" w:color="auto"/>
      </w:divBdr>
    </w:div>
    <w:div w:id="1913733606">
      <w:bodyDiv w:val="1"/>
      <w:marLeft w:val="0"/>
      <w:marRight w:val="0"/>
      <w:marTop w:val="0"/>
      <w:marBottom w:val="0"/>
      <w:divBdr>
        <w:top w:val="none" w:sz="0" w:space="0" w:color="auto"/>
        <w:left w:val="none" w:sz="0" w:space="0" w:color="auto"/>
        <w:bottom w:val="none" w:sz="0" w:space="0" w:color="auto"/>
        <w:right w:val="none" w:sz="0" w:space="0" w:color="auto"/>
      </w:divBdr>
      <w:divsChild>
        <w:div w:id="278028845">
          <w:marLeft w:val="0"/>
          <w:marRight w:val="0"/>
          <w:marTop w:val="0"/>
          <w:marBottom w:val="0"/>
          <w:divBdr>
            <w:top w:val="none" w:sz="0" w:space="0" w:color="auto"/>
            <w:left w:val="none" w:sz="0" w:space="0" w:color="auto"/>
            <w:bottom w:val="none" w:sz="0" w:space="0" w:color="auto"/>
            <w:right w:val="none" w:sz="0" w:space="0" w:color="auto"/>
          </w:divBdr>
          <w:divsChild>
            <w:div w:id="1790198712">
              <w:marLeft w:val="0"/>
              <w:marRight w:val="0"/>
              <w:marTop w:val="100"/>
              <w:marBottom w:val="100"/>
              <w:divBdr>
                <w:top w:val="none" w:sz="0" w:space="0" w:color="auto"/>
                <w:left w:val="none" w:sz="0" w:space="0" w:color="auto"/>
                <w:bottom w:val="none" w:sz="0" w:space="0" w:color="auto"/>
                <w:right w:val="none" w:sz="0" w:space="0" w:color="auto"/>
              </w:divBdr>
            </w:div>
          </w:divsChild>
        </w:div>
        <w:div w:id="1488133932">
          <w:marLeft w:val="0"/>
          <w:marRight w:val="0"/>
          <w:marTop w:val="100"/>
          <w:marBottom w:val="100"/>
          <w:divBdr>
            <w:top w:val="none" w:sz="0" w:space="0" w:color="auto"/>
            <w:left w:val="none" w:sz="0" w:space="0" w:color="auto"/>
            <w:bottom w:val="none" w:sz="0" w:space="0" w:color="auto"/>
            <w:right w:val="none" w:sz="0" w:space="0" w:color="auto"/>
          </w:divBdr>
          <w:divsChild>
            <w:div w:id="949313845">
              <w:marLeft w:val="0"/>
              <w:marRight w:val="0"/>
              <w:marTop w:val="0"/>
              <w:marBottom w:val="0"/>
              <w:divBdr>
                <w:top w:val="none" w:sz="0" w:space="0" w:color="auto"/>
                <w:left w:val="none" w:sz="0" w:space="0" w:color="auto"/>
                <w:bottom w:val="none" w:sz="0" w:space="0" w:color="auto"/>
                <w:right w:val="none" w:sz="0" w:space="0" w:color="auto"/>
              </w:divBdr>
              <w:divsChild>
                <w:div w:id="1289511697">
                  <w:marLeft w:val="0"/>
                  <w:marRight w:val="0"/>
                  <w:marTop w:val="0"/>
                  <w:marBottom w:val="0"/>
                  <w:divBdr>
                    <w:top w:val="none" w:sz="0" w:space="0" w:color="auto"/>
                    <w:left w:val="none" w:sz="0" w:space="0" w:color="auto"/>
                    <w:bottom w:val="none" w:sz="0" w:space="0" w:color="auto"/>
                    <w:right w:val="none" w:sz="0" w:space="0" w:color="auto"/>
                  </w:divBdr>
                  <w:divsChild>
                    <w:div w:id="1964773169">
                      <w:marLeft w:val="-225"/>
                      <w:marRight w:val="-225"/>
                      <w:marTop w:val="0"/>
                      <w:marBottom w:val="0"/>
                      <w:divBdr>
                        <w:top w:val="none" w:sz="0" w:space="0" w:color="auto"/>
                        <w:left w:val="none" w:sz="0" w:space="0" w:color="auto"/>
                        <w:bottom w:val="none" w:sz="0" w:space="0" w:color="auto"/>
                        <w:right w:val="none" w:sz="0" w:space="0" w:color="auto"/>
                      </w:divBdr>
                      <w:divsChild>
                        <w:div w:id="1840581382">
                          <w:marLeft w:val="0"/>
                          <w:marRight w:val="0"/>
                          <w:marTop w:val="0"/>
                          <w:marBottom w:val="0"/>
                          <w:divBdr>
                            <w:top w:val="none" w:sz="0" w:space="0" w:color="auto"/>
                            <w:left w:val="none" w:sz="0" w:space="0" w:color="auto"/>
                            <w:bottom w:val="none" w:sz="0" w:space="0" w:color="auto"/>
                            <w:right w:val="none" w:sz="0" w:space="0" w:color="auto"/>
                          </w:divBdr>
                          <w:divsChild>
                            <w:div w:id="478301833">
                              <w:marLeft w:val="0"/>
                              <w:marRight w:val="0"/>
                              <w:marTop w:val="0"/>
                              <w:marBottom w:val="0"/>
                              <w:divBdr>
                                <w:top w:val="none" w:sz="0" w:space="0" w:color="auto"/>
                                <w:left w:val="none" w:sz="0" w:space="0" w:color="auto"/>
                                <w:bottom w:val="none" w:sz="0" w:space="0" w:color="auto"/>
                                <w:right w:val="none" w:sz="0" w:space="0" w:color="auto"/>
                              </w:divBdr>
                              <w:divsChild>
                                <w:div w:id="267471445">
                                  <w:marLeft w:val="0"/>
                                  <w:marRight w:val="0"/>
                                  <w:marTop w:val="0"/>
                                  <w:marBottom w:val="300"/>
                                  <w:divBdr>
                                    <w:top w:val="none" w:sz="0" w:space="0" w:color="auto"/>
                                    <w:left w:val="none" w:sz="0" w:space="0" w:color="auto"/>
                                    <w:bottom w:val="none" w:sz="0" w:space="0" w:color="auto"/>
                                    <w:right w:val="none" w:sz="0" w:space="0" w:color="auto"/>
                                  </w:divBdr>
                                </w:div>
                                <w:div w:id="527567692">
                                  <w:marLeft w:val="0"/>
                                  <w:marRight w:val="0"/>
                                  <w:marTop w:val="0"/>
                                  <w:marBottom w:val="600"/>
                                  <w:divBdr>
                                    <w:top w:val="none" w:sz="0" w:space="0" w:color="auto"/>
                                    <w:left w:val="none" w:sz="0" w:space="0" w:color="auto"/>
                                    <w:bottom w:val="none" w:sz="0" w:space="0" w:color="auto"/>
                                    <w:right w:val="none" w:sz="0" w:space="0" w:color="auto"/>
                                  </w:divBdr>
                                  <w:divsChild>
                                    <w:div w:id="1137602091">
                                      <w:marLeft w:val="0"/>
                                      <w:marRight w:val="0"/>
                                      <w:marTop w:val="0"/>
                                      <w:marBottom w:val="0"/>
                                      <w:divBdr>
                                        <w:top w:val="none" w:sz="0" w:space="0" w:color="auto"/>
                                        <w:left w:val="none" w:sz="0" w:space="0" w:color="auto"/>
                                        <w:bottom w:val="none" w:sz="0" w:space="0" w:color="auto"/>
                                        <w:right w:val="none" w:sz="0" w:space="0" w:color="auto"/>
                                      </w:divBdr>
                                    </w:div>
                                    <w:div w:id="201865044">
                                      <w:marLeft w:val="0"/>
                                      <w:marRight w:val="0"/>
                                      <w:marTop w:val="0"/>
                                      <w:marBottom w:val="0"/>
                                      <w:divBdr>
                                        <w:top w:val="none" w:sz="0" w:space="0" w:color="auto"/>
                                        <w:left w:val="none" w:sz="0" w:space="0" w:color="auto"/>
                                        <w:bottom w:val="none" w:sz="0" w:space="0" w:color="auto"/>
                                        <w:right w:val="none" w:sz="0" w:space="0" w:color="auto"/>
                                      </w:divBdr>
                                      <w:divsChild>
                                        <w:div w:id="433743151">
                                          <w:marLeft w:val="0"/>
                                          <w:marRight w:val="0"/>
                                          <w:marTop w:val="0"/>
                                          <w:marBottom w:val="0"/>
                                          <w:divBdr>
                                            <w:top w:val="none" w:sz="0" w:space="0" w:color="auto"/>
                                            <w:left w:val="none" w:sz="0" w:space="0" w:color="auto"/>
                                            <w:bottom w:val="none" w:sz="0" w:space="0" w:color="auto"/>
                                            <w:right w:val="none" w:sz="0" w:space="0" w:color="auto"/>
                                          </w:divBdr>
                                        </w:div>
                                        <w:div w:id="2138722374">
                                          <w:marLeft w:val="0"/>
                                          <w:marRight w:val="0"/>
                                          <w:marTop w:val="0"/>
                                          <w:marBottom w:val="0"/>
                                          <w:divBdr>
                                            <w:top w:val="none" w:sz="0" w:space="0" w:color="auto"/>
                                            <w:left w:val="none" w:sz="0" w:space="0" w:color="auto"/>
                                            <w:bottom w:val="none" w:sz="0" w:space="0" w:color="auto"/>
                                            <w:right w:val="none" w:sz="0" w:space="0" w:color="auto"/>
                                          </w:divBdr>
                                        </w:div>
                                        <w:div w:id="1000235888">
                                          <w:marLeft w:val="0"/>
                                          <w:marRight w:val="0"/>
                                          <w:marTop w:val="0"/>
                                          <w:marBottom w:val="0"/>
                                          <w:divBdr>
                                            <w:top w:val="none" w:sz="0" w:space="0" w:color="auto"/>
                                            <w:left w:val="none" w:sz="0" w:space="0" w:color="auto"/>
                                            <w:bottom w:val="none" w:sz="0" w:space="0" w:color="auto"/>
                                            <w:right w:val="none" w:sz="0" w:space="0" w:color="auto"/>
                                          </w:divBdr>
                                        </w:div>
                                        <w:div w:id="1511212534">
                                          <w:marLeft w:val="0"/>
                                          <w:marRight w:val="0"/>
                                          <w:marTop w:val="0"/>
                                          <w:marBottom w:val="0"/>
                                          <w:divBdr>
                                            <w:top w:val="none" w:sz="0" w:space="0" w:color="auto"/>
                                            <w:left w:val="none" w:sz="0" w:space="0" w:color="auto"/>
                                            <w:bottom w:val="none" w:sz="0" w:space="0" w:color="auto"/>
                                            <w:right w:val="none" w:sz="0" w:space="0" w:color="auto"/>
                                          </w:divBdr>
                                        </w:div>
                                        <w:div w:id="2076933409">
                                          <w:marLeft w:val="0"/>
                                          <w:marRight w:val="0"/>
                                          <w:marTop w:val="0"/>
                                          <w:marBottom w:val="300"/>
                                          <w:divBdr>
                                            <w:top w:val="none" w:sz="0" w:space="0" w:color="auto"/>
                                            <w:left w:val="none" w:sz="0" w:space="0" w:color="auto"/>
                                            <w:bottom w:val="none" w:sz="0" w:space="0" w:color="auto"/>
                                            <w:right w:val="none" w:sz="0" w:space="0" w:color="auto"/>
                                          </w:divBdr>
                                          <w:divsChild>
                                            <w:div w:id="19670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7598">
                                  <w:marLeft w:val="0"/>
                                  <w:marRight w:val="0"/>
                                  <w:marTop w:val="0"/>
                                  <w:marBottom w:val="600"/>
                                  <w:divBdr>
                                    <w:top w:val="none" w:sz="0" w:space="0" w:color="auto"/>
                                    <w:left w:val="none" w:sz="0" w:space="0" w:color="auto"/>
                                    <w:bottom w:val="none" w:sz="0" w:space="0" w:color="auto"/>
                                    <w:right w:val="none" w:sz="0" w:space="0" w:color="auto"/>
                                  </w:divBdr>
                                  <w:divsChild>
                                    <w:div w:id="1647389590">
                                      <w:marLeft w:val="0"/>
                                      <w:marRight w:val="0"/>
                                      <w:marTop w:val="0"/>
                                      <w:marBottom w:val="0"/>
                                      <w:divBdr>
                                        <w:top w:val="none" w:sz="0" w:space="0" w:color="auto"/>
                                        <w:left w:val="none" w:sz="0" w:space="0" w:color="auto"/>
                                        <w:bottom w:val="none" w:sz="0" w:space="0" w:color="auto"/>
                                        <w:right w:val="none" w:sz="0" w:space="0" w:color="auto"/>
                                      </w:divBdr>
                                    </w:div>
                                    <w:div w:id="1074012344">
                                      <w:marLeft w:val="0"/>
                                      <w:marRight w:val="0"/>
                                      <w:marTop w:val="0"/>
                                      <w:marBottom w:val="0"/>
                                      <w:divBdr>
                                        <w:top w:val="none" w:sz="0" w:space="0" w:color="auto"/>
                                        <w:left w:val="none" w:sz="0" w:space="0" w:color="auto"/>
                                        <w:bottom w:val="none" w:sz="0" w:space="0" w:color="auto"/>
                                        <w:right w:val="none" w:sz="0" w:space="0" w:color="auto"/>
                                      </w:divBdr>
                                      <w:divsChild>
                                        <w:div w:id="1077244162">
                                          <w:marLeft w:val="0"/>
                                          <w:marRight w:val="0"/>
                                          <w:marTop w:val="0"/>
                                          <w:marBottom w:val="0"/>
                                          <w:divBdr>
                                            <w:top w:val="none" w:sz="0" w:space="0" w:color="auto"/>
                                            <w:left w:val="none" w:sz="0" w:space="0" w:color="auto"/>
                                            <w:bottom w:val="none" w:sz="0" w:space="0" w:color="auto"/>
                                            <w:right w:val="none" w:sz="0" w:space="0" w:color="auto"/>
                                          </w:divBdr>
                                        </w:div>
                                        <w:div w:id="303702320">
                                          <w:marLeft w:val="0"/>
                                          <w:marRight w:val="0"/>
                                          <w:marTop w:val="300"/>
                                          <w:marBottom w:val="0"/>
                                          <w:divBdr>
                                            <w:top w:val="none" w:sz="0" w:space="0" w:color="auto"/>
                                            <w:left w:val="none" w:sz="0" w:space="0" w:color="auto"/>
                                            <w:bottom w:val="none" w:sz="0" w:space="0" w:color="auto"/>
                                            <w:right w:val="none" w:sz="0" w:space="0" w:color="auto"/>
                                          </w:divBdr>
                                        </w:div>
                                        <w:div w:id="1775779613">
                                          <w:marLeft w:val="0"/>
                                          <w:marRight w:val="0"/>
                                          <w:marTop w:val="0"/>
                                          <w:marBottom w:val="300"/>
                                          <w:divBdr>
                                            <w:top w:val="none" w:sz="0" w:space="0" w:color="auto"/>
                                            <w:left w:val="none" w:sz="0" w:space="0" w:color="auto"/>
                                            <w:bottom w:val="none" w:sz="0" w:space="0" w:color="auto"/>
                                            <w:right w:val="none" w:sz="0" w:space="0" w:color="auto"/>
                                          </w:divBdr>
                                        </w:div>
                                        <w:div w:id="1221938233">
                                          <w:marLeft w:val="0"/>
                                          <w:marRight w:val="0"/>
                                          <w:marTop w:val="300"/>
                                          <w:marBottom w:val="300"/>
                                          <w:divBdr>
                                            <w:top w:val="none" w:sz="0" w:space="0" w:color="auto"/>
                                            <w:left w:val="none" w:sz="0" w:space="0" w:color="auto"/>
                                            <w:bottom w:val="none" w:sz="0" w:space="0" w:color="auto"/>
                                            <w:right w:val="none" w:sz="0" w:space="0" w:color="auto"/>
                                          </w:divBdr>
                                        </w:div>
                                        <w:div w:id="1907181920">
                                          <w:marLeft w:val="0"/>
                                          <w:marRight w:val="0"/>
                                          <w:marTop w:val="0"/>
                                          <w:marBottom w:val="300"/>
                                          <w:divBdr>
                                            <w:top w:val="none" w:sz="0" w:space="0" w:color="auto"/>
                                            <w:left w:val="none" w:sz="0" w:space="0" w:color="auto"/>
                                            <w:bottom w:val="none" w:sz="0" w:space="0" w:color="auto"/>
                                            <w:right w:val="none" w:sz="0" w:space="0" w:color="auto"/>
                                          </w:divBdr>
                                          <w:divsChild>
                                            <w:div w:id="1072242036">
                                              <w:marLeft w:val="0"/>
                                              <w:marRight w:val="0"/>
                                              <w:marTop w:val="0"/>
                                              <w:marBottom w:val="0"/>
                                              <w:divBdr>
                                                <w:top w:val="none" w:sz="0" w:space="0" w:color="auto"/>
                                                <w:left w:val="none" w:sz="0" w:space="0" w:color="auto"/>
                                                <w:bottom w:val="none" w:sz="0" w:space="0" w:color="auto"/>
                                                <w:right w:val="none" w:sz="0" w:space="0" w:color="auto"/>
                                              </w:divBdr>
                                            </w:div>
                                          </w:divsChild>
                                        </w:div>
                                        <w:div w:id="1228612185">
                                          <w:marLeft w:val="0"/>
                                          <w:marRight w:val="0"/>
                                          <w:marTop w:val="0"/>
                                          <w:marBottom w:val="300"/>
                                          <w:divBdr>
                                            <w:top w:val="none" w:sz="0" w:space="0" w:color="auto"/>
                                            <w:left w:val="none" w:sz="0" w:space="0" w:color="auto"/>
                                            <w:bottom w:val="none" w:sz="0" w:space="0" w:color="auto"/>
                                            <w:right w:val="none" w:sz="0" w:space="0" w:color="auto"/>
                                          </w:divBdr>
                                          <w:divsChild>
                                            <w:div w:id="3253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3804">
                                  <w:marLeft w:val="0"/>
                                  <w:marRight w:val="0"/>
                                  <w:marTop w:val="0"/>
                                  <w:marBottom w:val="600"/>
                                  <w:divBdr>
                                    <w:top w:val="none" w:sz="0" w:space="0" w:color="auto"/>
                                    <w:left w:val="none" w:sz="0" w:space="0" w:color="auto"/>
                                    <w:bottom w:val="none" w:sz="0" w:space="0" w:color="auto"/>
                                    <w:right w:val="none" w:sz="0" w:space="0" w:color="auto"/>
                                  </w:divBdr>
                                  <w:divsChild>
                                    <w:div w:id="1396582474">
                                      <w:marLeft w:val="0"/>
                                      <w:marRight w:val="0"/>
                                      <w:marTop w:val="0"/>
                                      <w:marBottom w:val="0"/>
                                      <w:divBdr>
                                        <w:top w:val="none" w:sz="0" w:space="0" w:color="auto"/>
                                        <w:left w:val="none" w:sz="0" w:space="0" w:color="auto"/>
                                        <w:bottom w:val="none" w:sz="0" w:space="0" w:color="auto"/>
                                        <w:right w:val="none" w:sz="0" w:space="0" w:color="auto"/>
                                      </w:divBdr>
                                    </w:div>
                                    <w:div w:id="1169179309">
                                      <w:marLeft w:val="0"/>
                                      <w:marRight w:val="0"/>
                                      <w:marTop w:val="0"/>
                                      <w:marBottom w:val="0"/>
                                      <w:divBdr>
                                        <w:top w:val="none" w:sz="0" w:space="0" w:color="auto"/>
                                        <w:left w:val="none" w:sz="0" w:space="0" w:color="auto"/>
                                        <w:bottom w:val="none" w:sz="0" w:space="0" w:color="auto"/>
                                        <w:right w:val="none" w:sz="0" w:space="0" w:color="auto"/>
                                      </w:divBdr>
                                      <w:divsChild>
                                        <w:div w:id="1434596888">
                                          <w:marLeft w:val="0"/>
                                          <w:marRight w:val="0"/>
                                          <w:marTop w:val="0"/>
                                          <w:marBottom w:val="300"/>
                                          <w:divBdr>
                                            <w:top w:val="none" w:sz="0" w:space="0" w:color="auto"/>
                                            <w:left w:val="none" w:sz="0" w:space="0" w:color="auto"/>
                                            <w:bottom w:val="none" w:sz="0" w:space="0" w:color="auto"/>
                                            <w:right w:val="none" w:sz="0" w:space="0" w:color="auto"/>
                                          </w:divBdr>
                                          <w:divsChild>
                                            <w:div w:id="10825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88005">
                                  <w:marLeft w:val="0"/>
                                  <w:marRight w:val="0"/>
                                  <w:marTop w:val="0"/>
                                  <w:marBottom w:val="600"/>
                                  <w:divBdr>
                                    <w:top w:val="none" w:sz="0" w:space="0" w:color="auto"/>
                                    <w:left w:val="none" w:sz="0" w:space="0" w:color="auto"/>
                                    <w:bottom w:val="none" w:sz="0" w:space="0" w:color="auto"/>
                                    <w:right w:val="none" w:sz="0" w:space="0" w:color="auto"/>
                                  </w:divBdr>
                                  <w:divsChild>
                                    <w:div w:id="114251279">
                                      <w:marLeft w:val="0"/>
                                      <w:marRight w:val="0"/>
                                      <w:marTop w:val="0"/>
                                      <w:marBottom w:val="0"/>
                                      <w:divBdr>
                                        <w:top w:val="none" w:sz="0" w:space="0" w:color="auto"/>
                                        <w:left w:val="none" w:sz="0" w:space="0" w:color="auto"/>
                                        <w:bottom w:val="none" w:sz="0" w:space="0" w:color="auto"/>
                                        <w:right w:val="none" w:sz="0" w:space="0" w:color="auto"/>
                                      </w:divBdr>
                                    </w:div>
                                    <w:div w:id="2025787851">
                                      <w:marLeft w:val="0"/>
                                      <w:marRight w:val="0"/>
                                      <w:marTop w:val="0"/>
                                      <w:marBottom w:val="0"/>
                                      <w:divBdr>
                                        <w:top w:val="none" w:sz="0" w:space="0" w:color="auto"/>
                                        <w:left w:val="none" w:sz="0" w:space="0" w:color="auto"/>
                                        <w:bottom w:val="none" w:sz="0" w:space="0" w:color="auto"/>
                                        <w:right w:val="none" w:sz="0" w:space="0" w:color="auto"/>
                                      </w:divBdr>
                                      <w:divsChild>
                                        <w:div w:id="1371999623">
                                          <w:marLeft w:val="0"/>
                                          <w:marRight w:val="0"/>
                                          <w:marTop w:val="0"/>
                                          <w:marBottom w:val="300"/>
                                          <w:divBdr>
                                            <w:top w:val="none" w:sz="0" w:space="0" w:color="auto"/>
                                            <w:left w:val="none" w:sz="0" w:space="0" w:color="auto"/>
                                            <w:bottom w:val="none" w:sz="0" w:space="0" w:color="auto"/>
                                            <w:right w:val="none" w:sz="0" w:space="0" w:color="auto"/>
                                          </w:divBdr>
                                          <w:divsChild>
                                            <w:div w:id="4171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59661">
                                  <w:marLeft w:val="0"/>
                                  <w:marRight w:val="0"/>
                                  <w:marTop w:val="0"/>
                                  <w:marBottom w:val="600"/>
                                  <w:divBdr>
                                    <w:top w:val="none" w:sz="0" w:space="0" w:color="auto"/>
                                    <w:left w:val="none" w:sz="0" w:space="0" w:color="auto"/>
                                    <w:bottom w:val="none" w:sz="0" w:space="0" w:color="auto"/>
                                    <w:right w:val="none" w:sz="0" w:space="0" w:color="auto"/>
                                  </w:divBdr>
                                  <w:divsChild>
                                    <w:div w:id="1925721091">
                                      <w:marLeft w:val="0"/>
                                      <w:marRight w:val="0"/>
                                      <w:marTop w:val="0"/>
                                      <w:marBottom w:val="0"/>
                                      <w:divBdr>
                                        <w:top w:val="none" w:sz="0" w:space="0" w:color="auto"/>
                                        <w:left w:val="none" w:sz="0" w:space="0" w:color="auto"/>
                                        <w:bottom w:val="none" w:sz="0" w:space="0" w:color="auto"/>
                                        <w:right w:val="none" w:sz="0" w:space="0" w:color="auto"/>
                                      </w:divBdr>
                                    </w:div>
                                    <w:div w:id="1947418507">
                                      <w:marLeft w:val="0"/>
                                      <w:marRight w:val="0"/>
                                      <w:marTop w:val="0"/>
                                      <w:marBottom w:val="0"/>
                                      <w:divBdr>
                                        <w:top w:val="none" w:sz="0" w:space="0" w:color="auto"/>
                                        <w:left w:val="none" w:sz="0" w:space="0" w:color="auto"/>
                                        <w:bottom w:val="none" w:sz="0" w:space="0" w:color="auto"/>
                                        <w:right w:val="none" w:sz="0" w:space="0" w:color="auto"/>
                                      </w:divBdr>
                                    </w:div>
                                  </w:divsChild>
                                </w:div>
                                <w:div w:id="109008777">
                                  <w:marLeft w:val="0"/>
                                  <w:marRight w:val="0"/>
                                  <w:marTop w:val="0"/>
                                  <w:marBottom w:val="600"/>
                                  <w:divBdr>
                                    <w:top w:val="none" w:sz="0" w:space="0" w:color="auto"/>
                                    <w:left w:val="none" w:sz="0" w:space="0" w:color="auto"/>
                                    <w:bottom w:val="none" w:sz="0" w:space="0" w:color="auto"/>
                                    <w:right w:val="none" w:sz="0" w:space="0" w:color="auto"/>
                                  </w:divBdr>
                                  <w:divsChild>
                                    <w:div w:id="498035951">
                                      <w:marLeft w:val="0"/>
                                      <w:marRight w:val="0"/>
                                      <w:marTop w:val="0"/>
                                      <w:marBottom w:val="0"/>
                                      <w:divBdr>
                                        <w:top w:val="none" w:sz="0" w:space="0" w:color="auto"/>
                                        <w:left w:val="none" w:sz="0" w:space="0" w:color="auto"/>
                                        <w:bottom w:val="none" w:sz="0" w:space="0" w:color="auto"/>
                                        <w:right w:val="none" w:sz="0" w:space="0" w:color="auto"/>
                                      </w:divBdr>
                                    </w:div>
                                    <w:div w:id="1249852981">
                                      <w:marLeft w:val="0"/>
                                      <w:marRight w:val="0"/>
                                      <w:marTop w:val="0"/>
                                      <w:marBottom w:val="0"/>
                                      <w:divBdr>
                                        <w:top w:val="none" w:sz="0" w:space="0" w:color="auto"/>
                                        <w:left w:val="none" w:sz="0" w:space="0" w:color="auto"/>
                                        <w:bottom w:val="none" w:sz="0" w:space="0" w:color="auto"/>
                                        <w:right w:val="none" w:sz="0" w:space="0" w:color="auto"/>
                                      </w:divBdr>
                                    </w:div>
                                  </w:divsChild>
                                </w:div>
                                <w:div w:id="676231383">
                                  <w:marLeft w:val="0"/>
                                  <w:marRight w:val="0"/>
                                  <w:marTop w:val="0"/>
                                  <w:marBottom w:val="600"/>
                                  <w:divBdr>
                                    <w:top w:val="none" w:sz="0" w:space="0" w:color="auto"/>
                                    <w:left w:val="none" w:sz="0" w:space="0" w:color="auto"/>
                                    <w:bottom w:val="none" w:sz="0" w:space="0" w:color="auto"/>
                                    <w:right w:val="none" w:sz="0" w:space="0" w:color="auto"/>
                                  </w:divBdr>
                                  <w:divsChild>
                                    <w:div w:id="1366057472">
                                      <w:marLeft w:val="0"/>
                                      <w:marRight w:val="0"/>
                                      <w:marTop w:val="0"/>
                                      <w:marBottom w:val="0"/>
                                      <w:divBdr>
                                        <w:top w:val="none" w:sz="0" w:space="0" w:color="auto"/>
                                        <w:left w:val="none" w:sz="0" w:space="0" w:color="auto"/>
                                        <w:bottom w:val="none" w:sz="0" w:space="0" w:color="auto"/>
                                        <w:right w:val="none" w:sz="0" w:space="0" w:color="auto"/>
                                      </w:divBdr>
                                    </w:div>
                                    <w:div w:id="1001397995">
                                      <w:marLeft w:val="0"/>
                                      <w:marRight w:val="0"/>
                                      <w:marTop w:val="0"/>
                                      <w:marBottom w:val="0"/>
                                      <w:divBdr>
                                        <w:top w:val="none" w:sz="0" w:space="0" w:color="auto"/>
                                        <w:left w:val="none" w:sz="0" w:space="0" w:color="auto"/>
                                        <w:bottom w:val="none" w:sz="0" w:space="0" w:color="auto"/>
                                        <w:right w:val="none" w:sz="0" w:space="0" w:color="auto"/>
                                      </w:divBdr>
                                      <w:divsChild>
                                        <w:div w:id="1093628162">
                                          <w:marLeft w:val="0"/>
                                          <w:marRight w:val="0"/>
                                          <w:marTop w:val="0"/>
                                          <w:marBottom w:val="0"/>
                                          <w:divBdr>
                                            <w:top w:val="none" w:sz="0" w:space="0" w:color="auto"/>
                                            <w:left w:val="none" w:sz="0" w:space="0" w:color="auto"/>
                                            <w:bottom w:val="none" w:sz="0" w:space="0" w:color="auto"/>
                                            <w:right w:val="none" w:sz="0" w:space="0" w:color="auto"/>
                                          </w:divBdr>
                                          <w:divsChild>
                                            <w:div w:id="823472255">
                                              <w:marLeft w:val="0"/>
                                              <w:marRight w:val="0"/>
                                              <w:marTop w:val="0"/>
                                              <w:marBottom w:val="0"/>
                                              <w:divBdr>
                                                <w:top w:val="none" w:sz="0" w:space="0" w:color="auto"/>
                                                <w:left w:val="none" w:sz="0" w:space="0" w:color="auto"/>
                                                <w:bottom w:val="none" w:sz="0" w:space="0" w:color="auto"/>
                                                <w:right w:val="none" w:sz="0" w:space="0" w:color="auto"/>
                                              </w:divBdr>
                                            </w:div>
                                            <w:div w:id="1015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7906">
                                  <w:marLeft w:val="0"/>
                                  <w:marRight w:val="0"/>
                                  <w:marTop w:val="0"/>
                                  <w:marBottom w:val="600"/>
                                  <w:divBdr>
                                    <w:top w:val="none" w:sz="0" w:space="0" w:color="auto"/>
                                    <w:left w:val="none" w:sz="0" w:space="0" w:color="auto"/>
                                    <w:bottom w:val="none" w:sz="0" w:space="0" w:color="auto"/>
                                    <w:right w:val="none" w:sz="0" w:space="0" w:color="auto"/>
                                  </w:divBdr>
                                  <w:divsChild>
                                    <w:div w:id="2045135365">
                                      <w:marLeft w:val="0"/>
                                      <w:marRight w:val="0"/>
                                      <w:marTop w:val="0"/>
                                      <w:marBottom w:val="0"/>
                                      <w:divBdr>
                                        <w:top w:val="none" w:sz="0" w:space="0" w:color="auto"/>
                                        <w:left w:val="none" w:sz="0" w:space="0" w:color="auto"/>
                                        <w:bottom w:val="none" w:sz="0" w:space="0" w:color="auto"/>
                                        <w:right w:val="none" w:sz="0" w:space="0" w:color="auto"/>
                                      </w:divBdr>
                                    </w:div>
                                    <w:div w:id="797336538">
                                      <w:marLeft w:val="0"/>
                                      <w:marRight w:val="0"/>
                                      <w:marTop w:val="0"/>
                                      <w:marBottom w:val="0"/>
                                      <w:divBdr>
                                        <w:top w:val="none" w:sz="0" w:space="0" w:color="auto"/>
                                        <w:left w:val="none" w:sz="0" w:space="0" w:color="auto"/>
                                        <w:bottom w:val="none" w:sz="0" w:space="0" w:color="auto"/>
                                        <w:right w:val="none" w:sz="0" w:space="0" w:color="auto"/>
                                      </w:divBdr>
                                      <w:divsChild>
                                        <w:div w:id="1139807990">
                                          <w:marLeft w:val="0"/>
                                          <w:marRight w:val="0"/>
                                          <w:marTop w:val="0"/>
                                          <w:marBottom w:val="0"/>
                                          <w:divBdr>
                                            <w:top w:val="none" w:sz="0" w:space="0" w:color="auto"/>
                                            <w:left w:val="none" w:sz="0" w:space="0" w:color="auto"/>
                                            <w:bottom w:val="none" w:sz="0" w:space="0" w:color="auto"/>
                                            <w:right w:val="none" w:sz="0" w:space="0" w:color="auto"/>
                                          </w:divBdr>
                                          <w:divsChild>
                                            <w:div w:id="1322848266">
                                              <w:marLeft w:val="0"/>
                                              <w:marRight w:val="0"/>
                                              <w:marTop w:val="0"/>
                                              <w:marBottom w:val="0"/>
                                              <w:divBdr>
                                                <w:top w:val="none" w:sz="0" w:space="0" w:color="auto"/>
                                                <w:left w:val="none" w:sz="0" w:space="0" w:color="auto"/>
                                                <w:bottom w:val="none" w:sz="0" w:space="0" w:color="auto"/>
                                                <w:right w:val="none" w:sz="0" w:space="0" w:color="auto"/>
                                              </w:divBdr>
                                            </w:div>
                                            <w:div w:id="14227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2918">
                                  <w:marLeft w:val="0"/>
                                  <w:marRight w:val="0"/>
                                  <w:marTop w:val="0"/>
                                  <w:marBottom w:val="600"/>
                                  <w:divBdr>
                                    <w:top w:val="none" w:sz="0" w:space="0" w:color="auto"/>
                                    <w:left w:val="none" w:sz="0" w:space="0" w:color="auto"/>
                                    <w:bottom w:val="none" w:sz="0" w:space="0" w:color="auto"/>
                                    <w:right w:val="none" w:sz="0" w:space="0" w:color="auto"/>
                                  </w:divBdr>
                                  <w:divsChild>
                                    <w:div w:id="956526945">
                                      <w:marLeft w:val="0"/>
                                      <w:marRight w:val="0"/>
                                      <w:marTop w:val="0"/>
                                      <w:marBottom w:val="0"/>
                                      <w:divBdr>
                                        <w:top w:val="none" w:sz="0" w:space="0" w:color="auto"/>
                                        <w:left w:val="none" w:sz="0" w:space="0" w:color="auto"/>
                                        <w:bottom w:val="none" w:sz="0" w:space="0" w:color="auto"/>
                                        <w:right w:val="none" w:sz="0" w:space="0" w:color="auto"/>
                                      </w:divBdr>
                                    </w:div>
                                    <w:div w:id="1531801054">
                                      <w:marLeft w:val="0"/>
                                      <w:marRight w:val="0"/>
                                      <w:marTop w:val="0"/>
                                      <w:marBottom w:val="0"/>
                                      <w:divBdr>
                                        <w:top w:val="none" w:sz="0" w:space="0" w:color="auto"/>
                                        <w:left w:val="none" w:sz="0" w:space="0" w:color="auto"/>
                                        <w:bottom w:val="none" w:sz="0" w:space="0" w:color="auto"/>
                                        <w:right w:val="none" w:sz="0" w:space="0" w:color="auto"/>
                                      </w:divBdr>
                                    </w:div>
                                  </w:divsChild>
                                </w:div>
                                <w:div w:id="984773726">
                                  <w:marLeft w:val="0"/>
                                  <w:marRight w:val="0"/>
                                  <w:marTop w:val="0"/>
                                  <w:marBottom w:val="600"/>
                                  <w:divBdr>
                                    <w:top w:val="none" w:sz="0" w:space="0" w:color="auto"/>
                                    <w:left w:val="none" w:sz="0" w:space="0" w:color="auto"/>
                                    <w:bottom w:val="none" w:sz="0" w:space="0" w:color="auto"/>
                                    <w:right w:val="none" w:sz="0" w:space="0" w:color="auto"/>
                                  </w:divBdr>
                                  <w:divsChild>
                                    <w:div w:id="1183472025">
                                      <w:marLeft w:val="0"/>
                                      <w:marRight w:val="0"/>
                                      <w:marTop w:val="0"/>
                                      <w:marBottom w:val="0"/>
                                      <w:divBdr>
                                        <w:top w:val="none" w:sz="0" w:space="0" w:color="auto"/>
                                        <w:left w:val="none" w:sz="0" w:space="0" w:color="auto"/>
                                        <w:bottom w:val="none" w:sz="0" w:space="0" w:color="auto"/>
                                        <w:right w:val="none" w:sz="0" w:space="0" w:color="auto"/>
                                      </w:divBdr>
                                    </w:div>
                                    <w:div w:id="425422400">
                                      <w:marLeft w:val="0"/>
                                      <w:marRight w:val="0"/>
                                      <w:marTop w:val="0"/>
                                      <w:marBottom w:val="0"/>
                                      <w:divBdr>
                                        <w:top w:val="none" w:sz="0" w:space="0" w:color="auto"/>
                                        <w:left w:val="none" w:sz="0" w:space="0" w:color="auto"/>
                                        <w:bottom w:val="none" w:sz="0" w:space="0" w:color="auto"/>
                                        <w:right w:val="none" w:sz="0" w:space="0" w:color="auto"/>
                                      </w:divBdr>
                                    </w:div>
                                  </w:divsChild>
                                </w:div>
                                <w:div w:id="840386620">
                                  <w:marLeft w:val="0"/>
                                  <w:marRight w:val="0"/>
                                  <w:marTop w:val="0"/>
                                  <w:marBottom w:val="600"/>
                                  <w:divBdr>
                                    <w:top w:val="none" w:sz="0" w:space="0" w:color="auto"/>
                                    <w:left w:val="none" w:sz="0" w:space="0" w:color="auto"/>
                                    <w:bottom w:val="none" w:sz="0" w:space="0" w:color="auto"/>
                                    <w:right w:val="none" w:sz="0" w:space="0" w:color="auto"/>
                                  </w:divBdr>
                                  <w:divsChild>
                                    <w:div w:id="1398550796">
                                      <w:marLeft w:val="0"/>
                                      <w:marRight w:val="0"/>
                                      <w:marTop w:val="0"/>
                                      <w:marBottom w:val="0"/>
                                      <w:divBdr>
                                        <w:top w:val="none" w:sz="0" w:space="0" w:color="auto"/>
                                        <w:left w:val="none" w:sz="0" w:space="0" w:color="auto"/>
                                        <w:bottom w:val="none" w:sz="0" w:space="0" w:color="auto"/>
                                        <w:right w:val="none" w:sz="0" w:space="0" w:color="auto"/>
                                      </w:divBdr>
                                    </w:div>
                                    <w:div w:id="900680484">
                                      <w:marLeft w:val="0"/>
                                      <w:marRight w:val="0"/>
                                      <w:marTop w:val="0"/>
                                      <w:marBottom w:val="0"/>
                                      <w:divBdr>
                                        <w:top w:val="none" w:sz="0" w:space="0" w:color="auto"/>
                                        <w:left w:val="none" w:sz="0" w:space="0" w:color="auto"/>
                                        <w:bottom w:val="none" w:sz="0" w:space="0" w:color="auto"/>
                                        <w:right w:val="none" w:sz="0" w:space="0" w:color="auto"/>
                                      </w:divBdr>
                                      <w:divsChild>
                                        <w:div w:id="10344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6532">
                                  <w:marLeft w:val="0"/>
                                  <w:marRight w:val="0"/>
                                  <w:marTop w:val="0"/>
                                  <w:marBottom w:val="600"/>
                                  <w:divBdr>
                                    <w:top w:val="none" w:sz="0" w:space="0" w:color="auto"/>
                                    <w:left w:val="none" w:sz="0" w:space="0" w:color="auto"/>
                                    <w:bottom w:val="none" w:sz="0" w:space="0" w:color="auto"/>
                                    <w:right w:val="none" w:sz="0" w:space="0" w:color="auto"/>
                                  </w:divBdr>
                                  <w:divsChild>
                                    <w:div w:id="913004973">
                                      <w:marLeft w:val="0"/>
                                      <w:marRight w:val="0"/>
                                      <w:marTop w:val="0"/>
                                      <w:marBottom w:val="0"/>
                                      <w:divBdr>
                                        <w:top w:val="none" w:sz="0" w:space="0" w:color="auto"/>
                                        <w:left w:val="none" w:sz="0" w:space="0" w:color="auto"/>
                                        <w:bottom w:val="none" w:sz="0" w:space="0" w:color="auto"/>
                                        <w:right w:val="none" w:sz="0" w:space="0" w:color="auto"/>
                                      </w:divBdr>
                                    </w:div>
                                    <w:div w:id="1022170864">
                                      <w:marLeft w:val="0"/>
                                      <w:marRight w:val="0"/>
                                      <w:marTop w:val="0"/>
                                      <w:marBottom w:val="0"/>
                                      <w:divBdr>
                                        <w:top w:val="none" w:sz="0" w:space="0" w:color="auto"/>
                                        <w:left w:val="none" w:sz="0" w:space="0" w:color="auto"/>
                                        <w:bottom w:val="none" w:sz="0" w:space="0" w:color="auto"/>
                                        <w:right w:val="none" w:sz="0" w:space="0" w:color="auto"/>
                                      </w:divBdr>
                                    </w:div>
                                  </w:divsChild>
                                </w:div>
                                <w:div w:id="1982535080">
                                  <w:marLeft w:val="0"/>
                                  <w:marRight w:val="0"/>
                                  <w:marTop w:val="0"/>
                                  <w:marBottom w:val="600"/>
                                  <w:divBdr>
                                    <w:top w:val="none" w:sz="0" w:space="0" w:color="auto"/>
                                    <w:left w:val="none" w:sz="0" w:space="0" w:color="auto"/>
                                    <w:bottom w:val="none" w:sz="0" w:space="0" w:color="auto"/>
                                    <w:right w:val="none" w:sz="0" w:space="0" w:color="auto"/>
                                  </w:divBdr>
                                  <w:divsChild>
                                    <w:div w:id="1854877052">
                                      <w:marLeft w:val="0"/>
                                      <w:marRight w:val="0"/>
                                      <w:marTop w:val="0"/>
                                      <w:marBottom w:val="0"/>
                                      <w:divBdr>
                                        <w:top w:val="none" w:sz="0" w:space="0" w:color="auto"/>
                                        <w:left w:val="none" w:sz="0" w:space="0" w:color="auto"/>
                                        <w:bottom w:val="none" w:sz="0" w:space="0" w:color="auto"/>
                                        <w:right w:val="none" w:sz="0" w:space="0" w:color="auto"/>
                                      </w:divBdr>
                                    </w:div>
                                  </w:divsChild>
                                </w:div>
                                <w:div w:id="1856770182">
                                  <w:marLeft w:val="0"/>
                                  <w:marRight w:val="0"/>
                                  <w:marTop w:val="0"/>
                                  <w:marBottom w:val="600"/>
                                  <w:divBdr>
                                    <w:top w:val="none" w:sz="0" w:space="0" w:color="auto"/>
                                    <w:left w:val="none" w:sz="0" w:space="0" w:color="auto"/>
                                    <w:bottom w:val="none" w:sz="0" w:space="0" w:color="auto"/>
                                    <w:right w:val="none" w:sz="0" w:space="0" w:color="auto"/>
                                  </w:divBdr>
                                  <w:divsChild>
                                    <w:div w:id="1346129755">
                                      <w:marLeft w:val="0"/>
                                      <w:marRight w:val="0"/>
                                      <w:marTop w:val="0"/>
                                      <w:marBottom w:val="0"/>
                                      <w:divBdr>
                                        <w:top w:val="none" w:sz="0" w:space="0" w:color="auto"/>
                                        <w:left w:val="none" w:sz="0" w:space="0" w:color="auto"/>
                                        <w:bottom w:val="none" w:sz="0" w:space="0" w:color="auto"/>
                                        <w:right w:val="none" w:sz="0" w:space="0" w:color="auto"/>
                                      </w:divBdr>
                                    </w:div>
                                  </w:divsChild>
                                </w:div>
                                <w:div w:id="1937639756">
                                  <w:marLeft w:val="0"/>
                                  <w:marRight w:val="0"/>
                                  <w:marTop w:val="0"/>
                                  <w:marBottom w:val="600"/>
                                  <w:divBdr>
                                    <w:top w:val="none" w:sz="0" w:space="0" w:color="auto"/>
                                    <w:left w:val="none" w:sz="0" w:space="0" w:color="auto"/>
                                    <w:bottom w:val="none" w:sz="0" w:space="0" w:color="auto"/>
                                    <w:right w:val="none" w:sz="0" w:space="0" w:color="auto"/>
                                  </w:divBdr>
                                  <w:divsChild>
                                    <w:div w:id="2027056789">
                                      <w:marLeft w:val="0"/>
                                      <w:marRight w:val="0"/>
                                      <w:marTop w:val="0"/>
                                      <w:marBottom w:val="0"/>
                                      <w:divBdr>
                                        <w:top w:val="none" w:sz="0" w:space="0" w:color="auto"/>
                                        <w:left w:val="none" w:sz="0" w:space="0" w:color="auto"/>
                                        <w:bottom w:val="none" w:sz="0" w:space="0" w:color="auto"/>
                                        <w:right w:val="none" w:sz="0" w:space="0" w:color="auto"/>
                                      </w:divBdr>
                                    </w:div>
                                  </w:divsChild>
                                </w:div>
                                <w:div w:id="792332647">
                                  <w:marLeft w:val="0"/>
                                  <w:marRight w:val="0"/>
                                  <w:marTop w:val="0"/>
                                  <w:marBottom w:val="600"/>
                                  <w:divBdr>
                                    <w:top w:val="none" w:sz="0" w:space="0" w:color="auto"/>
                                    <w:left w:val="none" w:sz="0" w:space="0" w:color="auto"/>
                                    <w:bottom w:val="none" w:sz="0" w:space="0" w:color="auto"/>
                                    <w:right w:val="none" w:sz="0" w:space="0" w:color="auto"/>
                                  </w:divBdr>
                                  <w:divsChild>
                                    <w:div w:id="775179253">
                                      <w:marLeft w:val="0"/>
                                      <w:marRight w:val="0"/>
                                      <w:marTop w:val="0"/>
                                      <w:marBottom w:val="0"/>
                                      <w:divBdr>
                                        <w:top w:val="none" w:sz="0" w:space="0" w:color="auto"/>
                                        <w:left w:val="none" w:sz="0" w:space="0" w:color="auto"/>
                                        <w:bottom w:val="none" w:sz="0" w:space="0" w:color="auto"/>
                                        <w:right w:val="none" w:sz="0" w:space="0" w:color="auto"/>
                                      </w:divBdr>
                                    </w:div>
                                    <w:div w:id="508061281">
                                      <w:marLeft w:val="0"/>
                                      <w:marRight w:val="0"/>
                                      <w:marTop w:val="0"/>
                                      <w:marBottom w:val="0"/>
                                      <w:divBdr>
                                        <w:top w:val="none" w:sz="0" w:space="0" w:color="auto"/>
                                        <w:left w:val="none" w:sz="0" w:space="0" w:color="auto"/>
                                        <w:bottom w:val="none" w:sz="0" w:space="0" w:color="auto"/>
                                        <w:right w:val="none" w:sz="0" w:space="0" w:color="auto"/>
                                      </w:divBdr>
                                    </w:div>
                                  </w:divsChild>
                                </w:div>
                                <w:div w:id="1168204200">
                                  <w:marLeft w:val="0"/>
                                  <w:marRight w:val="0"/>
                                  <w:marTop w:val="0"/>
                                  <w:marBottom w:val="600"/>
                                  <w:divBdr>
                                    <w:top w:val="none" w:sz="0" w:space="0" w:color="auto"/>
                                    <w:left w:val="none" w:sz="0" w:space="0" w:color="auto"/>
                                    <w:bottom w:val="none" w:sz="0" w:space="0" w:color="auto"/>
                                    <w:right w:val="none" w:sz="0" w:space="0" w:color="auto"/>
                                  </w:divBdr>
                                  <w:divsChild>
                                    <w:div w:id="941299322">
                                      <w:marLeft w:val="0"/>
                                      <w:marRight w:val="0"/>
                                      <w:marTop w:val="0"/>
                                      <w:marBottom w:val="0"/>
                                      <w:divBdr>
                                        <w:top w:val="none" w:sz="0" w:space="0" w:color="auto"/>
                                        <w:left w:val="none" w:sz="0" w:space="0" w:color="auto"/>
                                        <w:bottom w:val="none" w:sz="0" w:space="0" w:color="auto"/>
                                        <w:right w:val="none" w:sz="0" w:space="0" w:color="auto"/>
                                      </w:divBdr>
                                    </w:div>
                                    <w:div w:id="1738819737">
                                      <w:marLeft w:val="0"/>
                                      <w:marRight w:val="0"/>
                                      <w:marTop w:val="0"/>
                                      <w:marBottom w:val="0"/>
                                      <w:divBdr>
                                        <w:top w:val="none" w:sz="0" w:space="0" w:color="auto"/>
                                        <w:left w:val="none" w:sz="0" w:space="0" w:color="auto"/>
                                        <w:bottom w:val="none" w:sz="0" w:space="0" w:color="auto"/>
                                        <w:right w:val="none" w:sz="0" w:space="0" w:color="auto"/>
                                      </w:divBdr>
                                      <w:divsChild>
                                        <w:div w:id="16196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07718">
                                  <w:marLeft w:val="0"/>
                                  <w:marRight w:val="0"/>
                                  <w:marTop w:val="0"/>
                                  <w:marBottom w:val="600"/>
                                  <w:divBdr>
                                    <w:top w:val="none" w:sz="0" w:space="0" w:color="auto"/>
                                    <w:left w:val="none" w:sz="0" w:space="0" w:color="auto"/>
                                    <w:bottom w:val="none" w:sz="0" w:space="0" w:color="auto"/>
                                    <w:right w:val="none" w:sz="0" w:space="0" w:color="auto"/>
                                  </w:divBdr>
                                  <w:divsChild>
                                    <w:div w:id="286662955">
                                      <w:marLeft w:val="0"/>
                                      <w:marRight w:val="0"/>
                                      <w:marTop w:val="0"/>
                                      <w:marBottom w:val="0"/>
                                      <w:divBdr>
                                        <w:top w:val="none" w:sz="0" w:space="0" w:color="auto"/>
                                        <w:left w:val="none" w:sz="0" w:space="0" w:color="auto"/>
                                        <w:bottom w:val="none" w:sz="0" w:space="0" w:color="auto"/>
                                        <w:right w:val="none" w:sz="0" w:space="0" w:color="auto"/>
                                      </w:divBdr>
                                    </w:div>
                                    <w:div w:id="1503466809">
                                      <w:marLeft w:val="0"/>
                                      <w:marRight w:val="0"/>
                                      <w:marTop w:val="0"/>
                                      <w:marBottom w:val="0"/>
                                      <w:divBdr>
                                        <w:top w:val="none" w:sz="0" w:space="0" w:color="auto"/>
                                        <w:left w:val="none" w:sz="0" w:space="0" w:color="auto"/>
                                        <w:bottom w:val="none" w:sz="0" w:space="0" w:color="auto"/>
                                        <w:right w:val="none" w:sz="0" w:space="0" w:color="auto"/>
                                      </w:divBdr>
                                    </w:div>
                                  </w:divsChild>
                                </w:div>
                                <w:div w:id="263924101">
                                  <w:marLeft w:val="0"/>
                                  <w:marRight w:val="0"/>
                                  <w:marTop w:val="0"/>
                                  <w:marBottom w:val="600"/>
                                  <w:divBdr>
                                    <w:top w:val="none" w:sz="0" w:space="0" w:color="auto"/>
                                    <w:left w:val="none" w:sz="0" w:space="0" w:color="auto"/>
                                    <w:bottom w:val="none" w:sz="0" w:space="0" w:color="auto"/>
                                    <w:right w:val="none" w:sz="0" w:space="0" w:color="auto"/>
                                  </w:divBdr>
                                  <w:divsChild>
                                    <w:div w:id="182473979">
                                      <w:marLeft w:val="0"/>
                                      <w:marRight w:val="0"/>
                                      <w:marTop w:val="0"/>
                                      <w:marBottom w:val="0"/>
                                      <w:divBdr>
                                        <w:top w:val="none" w:sz="0" w:space="0" w:color="auto"/>
                                        <w:left w:val="none" w:sz="0" w:space="0" w:color="auto"/>
                                        <w:bottom w:val="none" w:sz="0" w:space="0" w:color="auto"/>
                                        <w:right w:val="none" w:sz="0" w:space="0" w:color="auto"/>
                                      </w:divBdr>
                                    </w:div>
                                    <w:div w:id="261644879">
                                      <w:marLeft w:val="0"/>
                                      <w:marRight w:val="0"/>
                                      <w:marTop w:val="0"/>
                                      <w:marBottom w:val="0"/>
                                      <w:divBdr>
                                        <w:top w:val="none" w:sz="0" w:space="0" w:color="auto"/>
                                        <w:left w:val="none" w:sz="0" w:space="0" w:color="auto"/>
                                        <w:bottom w:val="none" w:sz="0" w:space="0" w:color="auto"/>
                                        <w:right w:val="none" w:sz="0" w:space="0" w:color="auto"/>
                                      </w:divBdr>
                                    </w:div>
                                  </w:divsChild>
                                </w:div>
                                <w:div w:id="571500445">
                                  <w:marLeft w:val="0"/>
                                  <w:marRight w:val="0"/>
                                  <w:marTop w:val="0"/>
                                  <w:marBottom w:val="600"/>
                                  <w:divBdr>
                                    <w:top w:val="none" w:sz="0" w:space="0" w:color="auto"/>
                                    <w:left w:val="none" w:sz="0" w:space="0" w:color="auto"/>
                                    <w:bottom w:val="none" w:sz="0" w:space="0" w:color="auto"/>
                                    <w:right w:val="none" w:sz="0" w:space="0" w:color="auto"/>
                                  </w:divBdr>
                                  <w:divsChild>
                                    <w:div w:id="1838573449">
                                      <w:marLeft w:val="0"/>
                                      <w:marRight w:val="0"/>
                                      <w:marTop w:val="0"/>
                                      <w:marBottom w:val="0"/>
                                      <w:divBdr>
                                        <w:top w:val="none" w:sz="0" w:space="0" w:color="auto"/>
                                        <w:left w:val="none" w:sz="0" w:space="0" w:color="auto"/>
                                        <w:bottom w:val="none" w:sz="0" w:space="0" w:color="auto"/>
                                        <w:right w:val="none" w:sz="0" w:space="0" w:color="auto"/>
                                      </w:divBdr>
                                    </w:div>
                                    <w:div w:id="620067646">
                                      <w:marLeft w:val="0"/>
                                      <w:marRight w:val="0"/>
                                      <w:marTop w:val="0"/>
                                      <w:marBottom w:val="0"/>
                                      <w:divBdr>
                                        <w:top w:val="none" w:sz="0" w:space="0" w:color="auto"/>
                                        <w:left w:val="none" w:sz="0" w:space="0" w:color="auto"/>
                                        <w:bottom w:val="none" w:sz="0" w:space="0" w:color="auto"/>
                                        <w:right w:val="none" w:sz="0" w:space="0" w:color="auto"/>
                                      </w:divBdr>
                                    </w:div>
                                  </w:divsChild>
                                </w:div>
                                <w:div w:id="1073939402">
                                  <w:marLeft w:val="0"/>
                                  <w:marRight w:val="0"/>
                                  <w:marTop w:val="0"/>
                                  <w:marBottom w:val="600"/>
                                  <w:divBdr>
                                    <w:top w:val="none" w:sz="0" w:space="0" w:color="auto"/>
                                    <w:left w:val="none" w:sz="0" w:space="0" w:color="auto"/>
                                    <w:bottom w:val="none" w:sz="0" w:space="0" w:color="auto"/>
                                    <w:right w:val="none" w:sz="0" w:space="0" w:color="auto"/>
                                  </w:divBdr>
                                  <w:divsChild>
                                    <w:div w:id="494732520">
                                      <w:marLeft w:val="0"/>
                                      <w:marRight w:val="0"/>
                                      <w:marTop w:val="0"/>
                                      <w:marBottom w:val="0"/>
                                      <w:divBdr>
                                        <w:top w:val="none" w:sz="0" w:space="0" w:color="auto"/>
                                        <w:left w:val="none" w:sz="0" w:space="0" w:color="auto"/>
                                        <w:bottom w:val="none" w:sz="0" w:space="0" w:color="auto"/>
                                        <w:right w:val="none" w:sz="0" w:space="0" w:color="auto"/>
                                      </w:divBdr>
                                    </w:div>
                                    <w:div w:id="139469251">
                                      <w:marLeft w:val="0"/>
                                      <w:marRight w:val="0"/>
                                      <w:marTop w:val="0"/>
                                      <w:marBottom w:val="0"/>
                                      <w:divBdr>
                                        <w:top w:val="none" w:sz="0" w:space="0" w:color="auto"/>
                                        <w:left w:val="none" w:sz="0" w:space="0" w:color="auto"/>
                                        <w:bottom w:val="none" w:sz="0" w:space="0" w:color="auto"/>
                                        <w:right w:val="none" w:sz="0" w:space="0" w:color="auto"/>
                                      </w:divBdr>
                                    </w:div>
                                  </w:divsChild>
                                </w:div>
                                <w:div w:id="1779988116">
                                  <w:marLeft w:val="0"/>
                                  <w:marRight w:val="0"/>
                                  <w:marTop w:val="0"/>
                                  <w:marBottom w:val="600"/>
                                  <w:divBdr>
                                    <w:top w:val="none" w:sz="0" w:space="0" w:color="auto"/>
                                    <w:left w:val="none" w:sz="0" w:space="0" w:color="auto"/>
                                    <w:bottom w:val="none" w:sz="0" w:space="0" w:color="auto"/>
                                    <w:right w:val="none" w:sz="0" w:space="0" w:color="auto"/>
                                  </w:divBdr>
                                  <w:divsChild>
                                    <w:div w:id="1746293958">
                                      <w:marLeft w:val="0"/>
                                      <w:marRight w:val="0"/>
                                      <w:marTop w:val="0"/>
                                      <w:marBottom w:val="0"/>
                                      <w:divBdr>
                                        <w:top w:val="none" w:sz="0" w:space="0" w:color="auto"/>
                                        <w:left w:val="none" w:sz="0" w:space="0" w:color="auto"/>
                                        <w:bottom w:val="none" w:sz="0" w:space="0" w:color="auto"/>
                                        <w:right w:val="none" w:sz="0" w:space="0" w:color="auto"/>
                                      </w:divBdr>
                                    </w:div>
                                    <w:div w:id="916672534">
                                      <w:marLeft w:val="0"/>
                                      <w:marRight w:val="0"/>
                                      <w:marTop w:val="0"/>
                                      <w:marBottom w:val="0"/>
                                      <w:divBdr>
                                        <w:top w:val="none" w:sz="0" w:space="0" w:color="auto"/>
                                        <w:left w:val="none" w:sz="0" w:space="0" w:color="auto"/>
                                        <w:bottom w:val="none" w:sz="0" w:space="0" w:color="auto"/>
                                        <w:right w:val="none" w:sz="0" w:space="0" w:color="auto"/>
                                      </w:divBdr>
                                    </w:div>
                                  </w:divsChild>
                                </w:div>
                                <w:div w:id="2034304872">
                                  <w:marLeft w:val="0"/>
                                  <w:marRight w:val="0"/>
                                  <w:marTop w:val="0"/>
                                  <w:marBottom w:val="600"/>
                                  <w:divBdr>
                                    <w:top w:val="none" w:sz="0" w:space="0" w:color="auto"/>
                                    <w:left w:val="none" w:sz="0" w:space="0" w:color="auto"/>
                                    <w:bottom w:val="none" w:sz="0" w:space="0" w:color="auto"/>
                                    <w:right w:val="none" w:sz="0" w:space="0" w:color="auto"/>
                                  </w:divBdr>
                                  <w:divsChild>
                                    <w:div w:id="649015609">
                                      <w:marLeft w:val="0"/>
                                      <w:marRight w:val="0"/>
                                      <w:marTop w:val="0"/>
                                      <w:marBottom w:val="0"/>
                                      <w:divBdr>
                                        <w:top w:val="none" w:sz="0" w:space="0" w:color="auto"/>
                                        <w:left w:val="none" w:sz="0" w:space="0" w:color="auto"/>
                                        <w:bottom w:val="none" w:sz="0" w:space="0" w:color="auto"/>
                                        <w:right w:val="none" w:sz="0" w:space="0" w:color="auto"/>
                                      </w:divBdr>
                                    </w:div>
                                    <w:div w:id="1609043678">
                                      <w:marLeft w:val="0"/>
                                      <w:marRight w:val="0"/>
                                      <w:marTop w:val="0"/>
                                      <w:marBottom w:val="0"/>
                                      <w:divBdr>
                                        <w:top w:val="none" w:sz="0" w:space="0" w:color="auto"/>
                                        <w:left w:val="none" w:sz="0" w:space="0" w:color="auto"/>
                                        <w:bottom w:val="none" w:sz="0" w:space="0" w:color="auto"/>
                                        <w:right w:val="none" w:sz="0" w:space="0" w:color="auto"/>
                                      </w:divBdr>
                                    </w:div>
                                  </w:divsChild>
                                </w:div>
                                <w:div w:id="1188720412">
                                  <w:marLeft w:val="0"/>
                                  <w:marRight w:val="0"/>
                                  <w:marTop w:val="0"/>
                                  <w:marBottom w:val="600"/>
                                  <w:divBdr>
                                    <w:top w:val="none" w:sz="0" w:space="0" w:color="auto"/>
                                    <w:left w:val="none" w:sz="0" w:space="0" w:color="auto"/>
                                    <w:bottom w:val="none" w:sz="0" w:space="0" w:color="auto"/>
                                    <w:right w:val="none" w:sz="0" w:space="0" w:color="auto"/>
                                  </w:divBdr>
                                  <w:divsChild>
                                    <w:div w:id="752355502">
                                      <w:marLeft w:val="0"/>
                                      <w:marRight w:val="0"/>
                                      <w:marTop w:val="0"/>
                                      <w:marBottom w:val="0"/>
                                      <w:divBdr>
                                        <w:top w:val="none" w:sz="0" w:space="0" w:color="auto"/>
                                        <w:left w:val="none" w:sz="0" w:space="0" w:color="auto"/>
                                        <w:bottom w:val="none" w:sz="0" w:space="0" w:color="auto"/>
                                        <w:right w:val="none" w:sz="0" w:space="0" w:color="auto"/>
                                      </w:divBdr>
                                    </w:div>
                                    <w:div w:id="1609318042">
                                      <w:marLeft w:val="0"/>
                                      <w:marRight w:val="0"/>
                                      <w:marTop w:val="0"/>
                                      <w:marBottom w:val="0"/>
                                      <w:divBdr>
                                        <w:top w:val="none" w:sz="0" w:space="0" w:color="auto"/>
                                        <w:left w:val="none" w:sz="0" w:space="0" w:color="auto"/>
                                        <w:bottom w:val="none" w:sz="0" w:space="0" w:color="auto"/>
                                        <w:right w:val="none" w:sz="0" w:space="0" w:color="auto"/>
                                      </w:divBdr>
                                    </w:div>
                                  </w:divsChild>
                                </w:div>
                                <w:div w:id="1352413002">
                                  <w:marLeft w:val="0"/>
                                  <w:marRight w:val="0"/>
                                  <w:marTop w:val="0"/>
                                  <w:marBottom w:val="600"/>
                                  <w:divBdr>
                                    <w:top w:val="none" w:sz="0" w:space="0" w:color="auto"/>
                                    <w:left w:val="none" w:sz="0" w:space="0" w:color="auto"/>
                                    <w:bottom w:val="none" w:sz="0" w:space="0" w:color="auto"/>
                                    <w:right w:val="none" w:sz="0" w:space="0" w:color="auto"/>
                                  </w:divBdr>
                                  <w:divsChild>
                                    <w:div w:id="823736472">
                                      <w:marLeft w:val="0"/>
                                      <w:marRight w:val="0"/>
                                      <w:marTop w:val="0"/>
                                      <w:marBottom w:val="0"/>
                                      <w:divBdr>
                                        <w:top w:val="none" w:sz="0" w:space="0" w:color="auto"/>
                                        <w:left w:val="none" w:sz="0" w:space="0" w:color="auto"/>
                                        <w:bottom w:val="none" w:sz="0" w:space="0" w:color="auto"/>
                                        <w:right w:val="none" w:sz="0" w:space="0" w:color="auto"/>
                                      </w:divBdr>
                                    </w:div>
                                    <w:div w:id="1401905081">
                                      <w:marLeft w:val="0"/>
                                      <w:marRight w:val="0"/>
                                      <w:marTop w:val="0"/>
                                      <w:marBottom w:val="0"/>
                                      <w:divBdr>
                                        <w:top w:val="none" w:sz="0" w:space="0" w:color="auto"/>
                                        <w:left w:val="none" w:sz="0" w:space="0" w:color="auto"/>
                                        <w:bottom w:val="none" w:sz="0" w:space="0" w:color="auto"/>
                                        <w:right w:val="none" w:sz="0" w:space="0" w:color="auto"/>
                                      </w:divBdr>
                                    </w:div>
                                  </w:divsChild>
                                </w:div>
                                <w:div w:id="451751007">
                                  <w:marLeft w:val="0"/>
                                  <w:marRight w:val="0"/>
                                  <w:marTop w:val="0"/>
                                  <w:marBottom w:val="600"/>
                                  <w:divBdr>
                                    <w:top w:val="none" w:sz="0" w:space="0" w:color="auto"/>
                                    <w:left w:val="none" w:sz="0" w:space="0" w:color="auto"/>
                                    <w:bottom w:val="none" w:sz="0" w:space="0" w:color="auto"/>
                                    <w:right w:val="none" w:sz="0" w:space="0" w:color="auto"/>
                                  </w:divBdr>
                                  <w:divsChild>
                                    <w:div w:id="1016036701">
                                      <w:marLeft w:val="0"/>
                                      <w:marRight w:val="0"/>
                                      <w:marTop w:val="0"/>
                                      <w:marBottom w:val="0"/>
                                      <w:divBdr>
                                        <w:top w:val="none" w:sz="0" w:space="0" w:color="auto"/>
                                        <w:left w:val="none" w:sz="0" w:space="0" w:color="auto"/>
                                        <w:bottom w:val="none" w:sz="0" w:space="0" w:color="auto"/>
                                        <w:right w:val="none" w:sz="0" w:space="0" w:color="auto"/>
                                      </w:divBdr>
                                    </w:div>
                                    <w:div w:id="2075813122">
                                      <w:marLeft w:val="0"/>
                                      <w:marRight w:val="0"/>
                                      <w:marTop w:val="0"/>
                                      <w:marBottom w:val="0"/>
                                      <w:divBdr>
                                        <w:top w:val="none" w:sz="0" w:space="0" w:color="auto"/>
                                        <w:left w:val="none" w:sz="0" w:space="0" w:color="auto"/>
                                        <w:bottom w:val="none" w:sz="0" w:space="0" w:color="auto"/>
                                        <w:right w:val="none" w:sz="0" w:space="0" w:color="auto"/>
                                      </w:divBdr>
                                    </w:div>
                                  </w:divsChild>
                                </w:div>
                                <w:div w:id="438650381">
                                  <w:marLeft w:val="0"/>
                                  <w:marRight w:val="0"/>
                                  <w:marTop w:val="0"/>
                                  <w:marBottom w:val="600"/>
                                  <w:divBdr>
                                    <w:top w:val="none" w:sz="0" w:space="0" w:color="auto"/>
                                    <w:left w:val="none" w:sz="0" w:space="0" w:color="auto"/>
                                    <w:bottom w:val="none" w:sz="0" w:space="0" w:color="auto"/>
                                    <w:right w:val="none" w:sz="0" w:space="0" w:color="auto"/>
                                  </w:divBdr>
                                  <w:divsChild>
                                    <w:div w:id="1460227448">
                                      <w:marLeft w:val="0"/>
                                      <w:marRight w:val="0"/>
                                      <w:marTop w:val="0"/>
                                      <w:marBottom w:val="0"/>
                                      <w:divBdr>
                                        <w:top w:val="none" w:sz="0" w:space="0" w:color="auto"/>
                                        <w:left w:val="none" w:sz="0" w:space="0" w:color="auto"/>
                                        <w:bottom w:val="none" w:sz="0" w:space="0" w:color="auto"/>
                                        <w:right w:val="none" w:sz="0" w:space="0" w:color="auto"/>
                                      </w:divBdr>
                                    </w:div>
                                    <w:div w:id="1706759197">
                                      <w:marLeft w:val="0"/>
                                      <w:marRight w:val="0"/>
                                      <w:marTop w:val="0"/>
                                      <w:marBottom w:val="0"/>
                                      <w:divBdr>
                                        <w:top w:val="none" w:sz="0" w:space="0" w:color="auto"/>
                                        <w:left w:val="none" w:sz="0" w:space="0" w:color="auto"/>
                                        <w:bottom w:val="none" w:sz="0" w:space="0" w:color="auto"/>
                                        <w:right w:val="none" w:sz="0" w:space="0" w:color="auto"/>
                                      </w:divBdr>
                                    </w:div>
                                  </w:divsChild>
                                </w:div>
                                <w:div w:id="1479691342">
                                  <w:marLeft w:val="0"/>
                                  <w:marRight w:val="0"/>
                                  <w:marTop w:val="0"/>
                                  <w:marBottom w:val="600"/>
                                  <w:divBdr>
                                    <w:top w:val="none" w:sz="0" w:space="0" w:color="auto"/>
                                    <w:left w:val="none" w:sz="0" w:space="0" w:color="auto"/>
                                    <w:bottom w:val="none" w:sz="0" w:space="0" w:color="auto"/>
                                    <w:right w:val="none" w:sz="0" w:space="0" w:color="auto"/>
                                  </w:divBdr>
                                  <w:divsChild>
                                    <w:div w:id="19089544">
                                      <w:marLeft w:val="0"/>
                                      <w:marRight w:val="0"/>
                                      <w:marTop w:val="0"/>
                                      <w:marBottom w:val="0"/>
                                      <w:divBdr>
                                        <w:top w:val="none" w:sz="0" w:space="0" w:color="auto"/>
                                        <w:left w:val="none" w:sz="0" w:space="0" w:color="auto"/>
                                        <w:bottom w:val="none" w:sz="0" w:space="0" w:color="auto"/>
                                        <w:right w:val="none" w:sz="0" w:space="0" w:color="auto"/>
                                      </w:divBdr>
                                    </w:div>
                                    <w:div w:id="670522513">
                                      <w:marLeft w:val="0"/>
                                      <w:marRight w:val="0"/>
                                      <w:marTop w:val="0"/>
                                      <w:marBottom w:val="0"/>
                                      <w:divBdr>
                                        <w:top w:val="none" w:sz="0" w:space="0" w:color="auto"/>
                                        <w:left w:val="none" w:sz="0" w:space="0" w:color="auto"/>
                                        <w:bottom w:val="none" w:sz="0" w:space="0" w:color="auto"/>
                                        <w:right w:val="none" w:sz="0" w:space="0" w:color="auto"/>
                                      </w:divBdr>
                                    </w:div>
                                  </w:divsChild>
                                </w:div>
                                <w:div w:id="631785831">
                                  <w:marLeft w:val="0"/>
                                  <w:marRight w:val="0"/>
                                  <w:marTop w:val="0"/>
                                  <w:marBottom w:val="600"/>
                                  <w:divBdr>
                                    <w:top w:val="none" w:sz="0" w:space="0" w:color="auto"/>
                                    <w:left w:val="none" w:sz="0" w:space="0" w:color="auto"/>
                                    <w:bottom w:val="none" w:sz="0" w:space="0" w:color="auto"/>
                                    <w:right w:val="none" w:sz="0" w:space="0" w:color="auto"/>
                                  </w:divBdr>
                                  <w:divsChild>
                                    <w:div w:id="1672877913">
                                      <w:marLeft w:val="0"/>
                                      <w:marRight w:val="0"/>
                                      <w:marTop w:val="0"/>
                                      <w:marBottom w:val="0"/>
                                      <w:divBdr>
                                        <w:top w:val="none" w:sz="0" w:space="0" w:color="auto"/>
                                        <w:left w:val="none" w:sz="0" w:space="0" w:color="auto"/>
                                        <w:bottom w:val="none" w:sz="0" w:space="0" w:color="auto"/>
                                        <w:right w:val="none" w:sz="0" w:space="0" w:color="auto"/>
                                      </w:divBdr>
                                    </w:div>
                                    <w:div w:id="13904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403681894/" TargetMode="External"/><Relationship Id="rId21" Type="http://schemas.openxmlformats.org/officeDocument/2006/relationships/hyperlink" Target="https://base.garant.ru/403685782/" TargetMode="External"/><Relationship Id="rId42" Type="http://schemas.openxmlformats.org/officeDocument/2006/relationships/hyperlink" Target="http://www.consultant.ru/document/cons_doc_LAW_395396/7cca4e17f35ec699abd7f68ea554cbb325f122f8/" TargetMode="External"/><Relationship Id="rId47" Type="http://schemas.openxmlformats.org/officeDocument/2006/relationships/hyperlink" Target="https://www.cbr.ru/press/event/?id=12759" TargetMode="External"/><Relationship Id="rId63" Type="http://schemas.openxmlformats.org/officeDocument/2006/relationships/hyperlink" Target="http://publication.pravo.gov.ru/Document/View/0001202204300003?index=2&amp;rangeSize=1" TargetMode="External"/><Relationship Id="rId68" Type="http://schemas.openxmlformats.org/officeDocument/2006/relationships/hyperlink" Target="https://www.nalog.gov.ru/rn77/about_fts/docs/12063197/" TargetMode="External"/><Relationship Id="rId16" Type="http://schemas.openxmlformats.org/officeDocument/2006/relationships/hyperlink" Target="https://base.garant.ru/73842090/e88847e78ccd9fdb54482c7fa15982bf/" TargetMode="External"/><Relationship Id="rId11" Type="http://schemas.openxmlformats.org/officeDocument/2006/relationships/hyperlink" Target="http://ivo.garant.ru/" TargetMode="External"/><Relationship Id="rId32" Type="http://schemas.openxmlformats.org/officeDocument/2006/relationships/hyperlink" Target="https://base.garant.ru/71981672/" TargetMode="External"/><Relationship Id="rId37" Type="http://schemas.openxmlformats.org/officeDocument/2006/relationships/hyperlink" Target="https://www.garant.ru/news/1452511/" TargetMode="External"/><Relationship Id="rId53" Type="http://schemas.openxmlformats.org/officeDocument/2006/relationships/hyperlink" Target="https://www.nalog.gov.ru/rn77/news/activities_fts/12030622/" TargetMode="External"/><Relationship Id="rId58" Type="http://schemas.openxmlformats.org/officeDocument/2006/relationships/hyperlink" Target="https://kassa.mts.ru/blog/law/gospodderzhka-biznesa-v-2021-godu/" TargetMode="External"/><Relationship Id="rId74" Type="http://schemas.openxmlformats.org/officeDocument/2006/relationships/hyperlink" Target="https://otc.ru/academy/sales/articles/msp-2022-kompanii-lgoty-specifika-raboty" TargetMode="External"/><Relationship Id="rId79" Type="http://schemas.openxmlformats.org/officeDocument/2006/relationships/hyperlink" Target="https://otc.ru/academy/sales/articles/msp-2022-kompanii-lgoty-specifika-raboty" TargetMode="External"/><Relationship Id="rId5" Type="http://schemas.openxmlformats.org/officeDocument/2006/relationships/hyperlink" Target="https://www.garant.ru/ia/aggregator/?tag_id=907" TargetMode="External"/><Relationship Id="rId61" Type="http://schemas.openxmlformats.org/officeDocument/2006/relationships/hyperlink" Target="https://service.nalog.ru/mera/" TargetMode="External"/><Relationship Id="rId82" Type="http://schemas.openxmlformats.org/officeDocument/2006/relationships/theme" Target="theme/theme1.xml"/><Relationship Id="rId19" Type="http://schemas.openxmlformats.org/officeDocument/2006/relationships/hyperlink" Target="https://base.garant.ru/73842090/8b7b3c1c76e91f88d33c08b3736aa67a/" TargetMode="External"/><Relationship Id="rId14" Type="http://schemas.openxmlformats.org/officeDocument/2006/relationships/hyperlink" Target="https://base.garant.ru/12154854/888134b28b1397ffae87a0ab1e117954/" TargetMode="External"/><Relationship Id="rId22" Type="http://schemas.openxmlformats.org/officeDocument/2006/relationships/hyperlink" Target="https://base.garant.ru/401476552/" TargetMode="External"/><Relationship Id="rId27" Type="http://schemas.openxmlformats.org/officeDocument/2006/relationships/hyperlink" Target="https://base.garant.ru/403681894/" TargetMode="External"/><Relationship Id="rId30" Type="http://schemas.openxmlformats.org/officeDocument/2006/relationships/hyperlink" Target="https://base.garant.ru/12125178/39508de81c29ab8e2f1ebbd63918d25c/" TargetMode="External"/><Relationship Id="rId35" Type="http://schemas.openxmlformats.org/officeDocument/2006/relationships/hyperlink" Target="https://base.garant.ru/403695416/" TargetMode="External"/><Relationship Id="rId43" Type="http://schemas.openxmlformats.org/officeDocument/2006/relationships/hyperlink" Target="https://storage.consultant.ru/ondb/attachments/202203/11/quQ3AtSRPM7RCBWSE81sAqAgNvgIZywK_1zG.pdf" TargetMode="External"/><Relationship Id="rId48" Type="http://schemas.openxmlformats.org/officeDocument/2006/relationships/image" Target="media/image3.jpeg"/><Relationship Id="rId56" Type="http://schemas.openxmlformats.org/officeDocument/2006/relationships/image" Target="media/image5.jpeg"/><Relationship Id="rId64" Type="http://schemas.openxmlformats.org/officeDocument/2006/relationships/hyperlink" Target="http://publication.pravo.gov.ru/Document/View/0001202204300003?index=7&amp;rangeSize=1" TargetMode="External"/><Relationship Id="rId69" Type="http://schemas.openxmlformats.org/officeDocument/2006/relationships/hyperlink" Target="https://www.nalog.gov.ru/rn77/about_fts/docs/12062926/" TargetMode="External"/><Relationship Id="rId77" Type="http://schemas.openxmlformats.org/officeDocument/2006/relationships/hyperlink" Target="https://otc.ru/academy/sales/articles/msp-2022-kompanii-lgoty-specifika-raboty" TargetMode="External"/><Relationship Id="rId8" Type="http://schemas.openxmlformats.org/officeDocument/2006/relationships/hyperlink" Target="https://www.garant.ru/article/1532971/" TargetMode="External"/><Relationship Id="rId51" Type="http://schemas.openxmlformats.org/officeDocument/2006/relationships/image" Target="media/image4.jpeg"/><Relationship Id="rId72" Type="http://schemas.openxmlformats.org/officeDocument/2006/relationships/image" Target="media/image6.png"/><Relationship Id="rId80" Type="http://schemas.openxmlformats.org/officeDocument/2006/relationships/hyperlink" Target="https://otc.ru/academy/sales/articles/msp-2022-kompanii-lgoty-specifika-raboty" TargetMode="External"/><Relationship Id="rId3" Type="http://schemas.openxmlformats.org/officeDocument/2006/relationships/settings" Target="settings.xml"/><Relationship Id="rId12" Type="http://schemas.openxmlformats.org/officeDocument/2006/relationships/hyperlink" Target="https://base.garant.ru/402797350/" TargetMode="External"/><Relationship Id="rId17" Type="http://schemas.openxmlformats.org/officeDocument/2006/relationships/hyperlink" Target="https://base.garant.ru/403688082/" TargetMode="External"/><Relationship Id="rId25" Type="http://schemas.openxmlformats.org/officeDocument/2006/relationships/hyperlink" Target="https://base.garant.ru/12164247/1205c36b01d5c8e5733a1d263e50b1a5/" TargetMode="External"/><Relationship Id="rId33" Type="http://schemas.openxmlformats.org/officeDocument/2006/relationships/hyperlink" Target="http://ivo.garant.ru/" TargetMode="External"/><Relationship Id="rId38" Type="http://schemas.openxmlformats.org/officeDocument/2006/relationships/hyperlink" Target="https://base.garant.ru/12125178/8ef641d3b80ff01d34be16ce9bafc6e0/" TargetMode="External"/><Relationship Id="rId46" Type="http://schemas.openxmlformats.org/officeDocument/2006/relationships/hyperlink" Target="https://kassa.mts.ru/blog/law/podderzhka-biznesa-v-2022-godu/" TargetMode="External"/><Relationship Id="rId59" Type="http://schemas.openxmlformats.org/officeDocument/2006/relationships/hyperlink" Target="http://government.ru/sanctions_measures/" TargetMode="External"/><Relationship Id="rId67" Type="http://schemas.openxmlformats.org/officeDocument/2006/relationships/hyperlink" Target="https://service.nalog.ru/mera/" TargetMode="External"/><Relationship Id="rId20" Type="http://schemas.openxmlformats.org/officeDocument/2006/relationships/hyperlink" Target="https://base.garant.ru/73842090/e88847e78ccd9fdb54482c7fa15982bf/" TargetMode="External"/><Relationship Id="rId41" Type="http://schemas.openxmlformats.org/officeDocument/2006/relationships/hyperlink" Target="https://corpmsp.ru/upload/iblock/f41/Programma-stimulirovaniya-kreditovaniya-_red.-15.03.2022_.pdf" TargetMode="External"/><Relationship Id="rId54" Type="http://schemas.openxmlformats.org/officeDocument/2006/relationships/hyperlink" Target="https://sozd.duma.gov.ru/bill/42172-8" TargetMode="External"/><Relationship Id="rId62" Type="http://schemas.openxmlformats.org/officeDocument/2006/relationships/hyperlink" Target="http://publication.pravo.gov.ru/Document/View/0001202203300016" TargetMode="External"/><Relationship Id="rId70" Type="http://schemas.openxmlformats.org/officeDocument/2006/relationships/hyperlink" Target="http://government.ru/docs/45003/" TargetMode="External"/><Relationship Id="rId75" Type="http://schemas.openxmlformats.org/officeDocument/2006/relationships/hyperlink" Target="https://otc.ru/academy/sales/articles/msp-2022-kompanii-lgoty-specifika-raboty"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ivo.garant.ru/" TargetMode="External"/><Relationship Id="rId23" Type="http://schemas.openxmlformats.org/officeDocument/2006/relationships/hyperlink" Target="https://base.garant.ru/403611410/" TargetMode="External"/><Relationship Id="rId28" Type="http://schemas.openxmlformats.org/officeDocument/2006/relationships/hyperlink" Target="https://www.garant.ru/news/1531378/" TargetMode="External"/><Relationship Id="rId36" Type="http://schemas.openxmlformats.org/officeDocument/2006/relationships/hyperlink" Target="https://base.garant.ru/10900200/3c9c72380388b707a88dcf14d96be986/" TargetMode="External"/><Relationship Id="rId49" Type="http://schemas.openxmlformats.org/officeDocument/2006/relationships/hyperlink" Target="https://kassa.mts.ru/blog/law/podderzhka-biznesa-v-2022-godu/" TargetMode="External"/><Relationship Id="rId57" Type="http://schemas.openxmlformats.org/officeDocument/2006/relationships/hyperlink" Target="https://kassa.mts.ru/blog/law/podderzhka-biznesa-v-2022-godu/" TargetMode="External"/><Relationship Id="rId10" Type="http://schemas.openxmlformats.org/officeDocument/2006/relationships/hyperlink" Target="https://www.garant.ru/ia/aggregator/?tag_id=3239" TargetMode="External"/><Relationship Id="rId31" Type="http://schemas.openxmlformats.org/officeDocument/2006/relationships/hyperlink" Target="https://base.garant.ru/70353464/ea54c1918750348cf1860e01a0121200/" TargetMode="External"/><Relationship Id="rId44" Type="http://schemas.openxmlformats.org/officeDocument/2006/relationships/hyperlink" Target="https://kassa.mts.ru/blog/law/podderzhka-biznesa-v-2022-godu/" TargetMode="External"/><Relationship Id="rId52" Type="http://schemas.openxmlformats.org/officeDocument/2006/relationships/hyperlink" Target="https://kassa.mts.ru/blog/law/podderzhka-biznesa-v-2022-godu/" TargetMode="External"/><Relationship Id="rId60" Type="http://schemas.openxmlformats.org/officeDocument/2006/relationships/hyperlink" Target="http://government.ru/news/44758/" TargetMode="External"/><Relationship Id="rId65" Type="http://schemas.openxmlformats.org/officeDocument/2006/relationships/hyperlink" Target="http://publication.pravo.gov.ru/Document/View/0001202204300003?index=10&amp;rangeSize=1" TargetMode="External"/><Relationship Id="rId73" Type="http://schemas.openxmlformats.org/officeDocument/2006/relationships/hyperlink" Target="https://otc.ru/authors/yuliya-romanova" TargetMode="External"/><Relationship Id="rId78" Type="http://schemas.openxmlformats.org/officeDocument/2006/relationships/hyperlink" Target="https://otc.ru/academy/sales/articles/msp-2022-kompanii-lgoty-specifika-raboty"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ru/article/1532971/" TargetMode="External"/><Relationship Id="rId13" Type="http://schemas.openxmlformats.org/officeDocument/2006/relationships/hyperlink" Target="https://base.garant.ru/77152417/" TargetMode="External"/><Relationship Id="rId18" Type="http://schemas.openxmlformats.org/officeDocument/2006/relationships/hyperlink" Target="https://base.garant.ru/73842090/e88847e78ccd9fdb54482c7fa15982bf/" TargetMode="External"/><Relationship Id="rId39" Type="http://schemas.openxmlformats.org/officeDocument/2006/relationships/hyperlink" Target="https://ivo.garant.ru/" TargetMode="External"/><Relationship Id="rId34" Type="http://schemas.openxmlformats.org/officeDocument/2006/relationships/hyperlink" Target="http://government.ru/sanctions_measures/category/regulation/" TargetMode="External"/><Relationship Id="rId50" Type="http://schemas.openxmlformats.org/officeDocument/2006/relationships/hyperlink" Target="https://www.consultant.ru/cons/cgi/online.cgi?req=doc&amp;rnd=jMy1Bg&amp;base=LAW&amp;n=411233" TargetMode="External"/><Relationship Id="rId55" Type="http://schemas.openxmlformats.org/officeDocument/2006/relationships/hyperlink" Target="https://corpmsp.ru/" TargetMode="External"/><Relationship Id="rId76" Type="http://schemas.openxmlformats.org/officeDocument/2006/relationships/hyperlink" Target="https://otc.ru/academy/sales/articles/msp-2022-kompanii-lgoty-specifika-raboty" TargetMode="External"/><Relationship Id="rId7" Type="http://schemas.openxmlformats.org/officeDocument/2006/relationships/hyperlink" Target="https://www.garant.ru/article/1532971/" TargetMode="External"/><Relationship Id="rId71" Type="http://schemas.openxmlformats.org/officeDocument/2006/relationships/hyperlink" Target="https://otc.ru/authors/yuliya-romanova" TargetMode="External"/><Relationship Id="rId2" Type="http://schemas.openxmlformats.org/officeDocument/2006/relationships/styles" Target="styles.xml"/><Relationship Id="rId29" Type="http://schemas.openxmlformats.org/officeDocument/2006/relationships/hyperlink" Target="https://base.garant.ru/403615238/" TargetMode="External"/><Relationship Id="rId24" Type="http://schemas.openxmlformats.org/officeDocument/2006/relationships/hyperlink" Target="https://base.garant.ru/403681894/" TargetMode="External"/><Relationship Id="rId40" Type="http://schemas.openxmlformats.org/officeDocument/2006/relationships/hyperlink" Target="https://corpmsp.ru/bankam/programma_stimulir/" TargetMode="External"/><Relationship Id="rId45" Type="http://schemas.openxmlformats.org/officeDocument/2006/relationships/image" Target="media/image2.jpeg"/><Relationship Id="rId66" Type="http://schemas.openxmlformats.org/officeDocument/2006/relationships/hyperlink" Target="http://publication.pravo.gov.ru/Document/View/0001202204300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44</Pages>
  <Words>9774</Words>
  <Characters>55717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2022-06-30T09:19:00Z</dcterms:created>
  <dcterms:modified xsi:type="dcterms:W3CDTF">2022-06-30T09:32:00Z</dcterms:modified>
</cp:coreProperties>
</file>