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1985"/>
        <w:gridCol w:w="3783"/>
      </w:tblGrid>
      <w:tr w:rsidR="00BC4765" w:rsidTr="00BC4765">
        <w:trPr>
          <w:trHeight w:val="2060"/>
        </w:trPr>
        <w:tc>
          <w:tcPr>
            <w:tcW w:w="4582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МУНИЦИПАЛЬНЭ ГЪЭПСЫГЬЭ ХЪУГЪЭ «ОЧЭПЩЫЕ КЪОДЖЭ ПОСЕЛЕНИЙ» НАРОДНЭ ДЕПУТАТМЭ ЯСОВЕТ»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385274  къ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. Очэпщый, ур.Лениныр, 47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факс/тел.9-76-16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1575" cy="1181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 НАРОДНЫХ ДЕПУТАТОВ МУНИЦИПАЛЬНОГО ОБРАЗОВАНИЯ «ВОЧЕПШИЙСКОЕ СЕЛЬСКОЕ ПОСЕЛЕНИЕ»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385274.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Вочепший,ул.Ленина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,47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факс/тел.9-76-16</w:t>
            </w: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C4765" w:rsidRDefault="00BC476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BC4765" w:rsidRDefault="00BC4765" w:rsidP="00BC47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 Е Ш Е Н И Е №110</w:t>
      </w:r>
    </w:p>
    <w:p w:rsidR="00BC4765" w:rsidRDefault="00BC4765" w:rsidP="00BC4765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b/>
          <w:sz w:val="24"/>
          <w:szCs w:val="24"/>
        </w:rPr>
        <w:t>СЕЛЬСКОЕ  ПОСЕЛЕНИЕ</w:t>
      </w:r>
      <w:proofErr w:type="gramEnd"/>
      <w:r>
        <w:rPr>
          <w:b/>
          <w:sz w:val="24"/>
          <w:szCs w:val="24"/>
        </w:rPr>
        <w:t xml:space="preserve">» </w:t>
      </w:r>
    </w:p>
    <w:p w:rsidR="00BC4765" w:rsidRDefault="00BC4765" w:rsidP="00BC476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BC4765" w:rsidRDefault="00BC4765" w:rsidP="00BC4765">
      <w:pPr>
        <w:ind w:hanging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24.03.2025 г.                                                                                   а.Вочепший</w:t>
      </w:r>
    </w:p>
    <w:p w:rsidR="00BC4765" w:rsidRDefault="00BC4765" w:rsidP="00BC47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>«Об утверждении положения о муниципальном контроле в сфере благоустройства на территории муниципального образования "Вочепшийское сельское поселение"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соответствии с </w:t>
      </w:r>
      <w:r>
        <w:rPr>
          <w:rFonts w:ascii="Times New Roman CYR" w:hAnsi="Times New Roman CYR" w:cs="Times New Roman CYR"/>
          <w:sz w:val="24"/>
          <w:szCs w:val="24"/>
          <w:lang w:eastAsia="x-none"/>
        </w:rPr>
        <w:t>Федеральным законом от 31.07.2020 № 248-ФЗ «О государственном контроле (надзоре) и муниципальном контроле в Российской Федерации», Федеральным законом от 11.06.2021 № 170-ФЗ «</w:t>
      </w:r>
      <w:r>
        <w:rPr>
          <w:rFonts w:ascii="Times New Roman CYR" w:hAnsi="Times New Roman CYR" w:cs="Times New Roman CYR"/>
          <w:sz w:val="24"/>
          <w:szCs w:val="24"/>
        </w:rPr>
        <w:t>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</w:t>
      </w:r>
      <w:r>
        <w:rPr>
          <w:rFonts w:ascii="Times New Roman CYR" w:hAnsi="Times New Roman CYR" w:cs="Times New Roman CYR"/>
          <w:color w:val="000000"/>
          <w:sz w:val="24"/>
          <w:szCs w:val="24"/>
          <w:lang w:eastAsia="x-none"/>
        </w:rPr>
        <w:t>»,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  <w:lang w:eastAsia="x-none"/>
        </w:rPr>
        <w:t xml:space="preserve">пунктом 16 статьи 151 Федерального закона от 24 ноября 1995 года № 181-ФЗ «О социальной защите инвалидов в Российской Федерации», </w:t>
      </w:r>
      <w:r>
        <w:rPr>
          <w:rFonts w:ascii="Times New Roman CYR" w:hAnsi="Times New Roman CYR" w:cs="Times New Roman CYR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 CYR" w:hAnsi="Times New Roman CYR" w:cs="Times New Roman CYR"/>
          <w:color w:val="000000"/>
          <w:sz w:val="24"/>
          <w:szCs w:val="24"/>
          <w:lang w:eastAsia="x-none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руководствуясь Уставом муниципального образования «Вочепшийское сельское поселение» Совет народных депутатов муниципального образования «Вочепшийское сельское поселение» </w:t>
      </w:r>
    </w:p>
    <w:p w:rsidR="00BC4765" w:rsidRDefault="00BC4765" w:rsidP="00BC476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>
        <w:rPr>
          <w:rFonts w:ascii="Times New Roman CYR" w:hAnsi="Times New Roman CYR" w:cs="Times New Roman CYR"/>
          <w:b/>
        </w:rPr>
        <w:t>РЕШИЛ:</w:t>
      </w:r>
    </w:p>
    <w:p w:rsidR="00BC4765" w:rsidRDefault="00BC4765" w:rsidP="00BC4765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Утвердить Положение о муниципальном контроле в сфере благоустройства на территории муниципального образования "Вочепшийское сельское поселение" (</w:t>
      </w:r>
      <w:hyperlink r:id="rId6" w:anchor="sub_5" w:history="1">
        <w:r>
          <w:rPr>
            <w:rStyle w:val="a9"/>
            <w:color w:val="000000" w:themeColor="text1"/>
          </w:rPr>
          <w:t>Приложение</w:t>
        </w:r>
      </w:hyperlink>
      <w:r>
        <w:rPr>
          <w:color w:val="000000" w:themeColor="text1"/>
        </w:rPr>
        <w:t>).</w:t>
      </w:r>
      <w:bookmarkStart w:id="0" w:name="sub_2"/>
    </w:p>
    <w:p w:rsidR="00BC4765" w:rsidRDefault="00BC4765" w:rsidP="00BC4765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Признать утратившим силу</w:t>
      </w:r>
      <w:bookmarkEnd w:id="0"/>
      <w:r>
        <w:t xml:space="preserve">: Решение Совета народных депутатов муниципального образования "Вочепшийское сельское поселение" </w:t>
      </w:r>
      <w:r>
        <w:rPr>
          <w:szCs w:val="20"/>
        </w:rPr>
        <w:t xml:space="preserve">от «29» июня 2023 года № 60 </w:t>
      </w:r>
      <w:r>
        <w:t xml:space="preserve">"Об утверждении Положение о муниципальном контроле в сфере благоустройства в МО "Вочепшийское сельское поселение"; Решение Совета народных депутатов от 22.12.2023 </w:t>
      </w:r>
      <w:proofErr w:type="gramStart"/>
      <w:r>
        <w:t>года  №</w:t>
      </w:r>
      <w:proofErr w:type="gramEnd"/>
      <w:r>
        <w:t>69 «О внесении изменений в решение Совета народных депутатов  муниципального образования «Вочепшийское сельское поселение» от 26 мая 2023 года №73».</w:t>
      </w:r>
    </w:p>
    <w:p w:rsidR="00BC4765" w:rsidRDefault="00BC4765" w:rsidP="00BC4765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hyperlink r:id="rId7" w:history="1">
        <w:r>
          <w:rPr>
            <w:rStyle w:val="a9"/>
            <w:color w:val="000000" w:themeColor="text1"/>
          </w:rPr>
          <w:t>Опубликовать</w:t>
        </w:r>
      </w:hyperlink>
      <w:r>
        <w:t xml:space="preserve"> настоящее Решение на официальном сайте администрации муниципального образования «Вочепшийское сельское поселение» </w:t>
      </w:r>
    </w:p>
    <w:p w:rsidR="00BC4765" w:rsidRDefault="00BC4765" w:rsidP="00BC4765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 xml:space="preserve">Настоящее Решение вступает в силу со дня его </w:t>
      </w:r>
      <w:hyperlink r:id="rId8" w:history="1">
        <w:r>
          <w:rPr>
            <w:rStyle w:val="a9"/>
          </w:rPr>
          <w:t>официального опубликования</w:t>
        </w:r>
      </w:hyperlink>
      <w:r>
        <w:t>.</w:t>
      </w:r>
    </w:p>
    <w:p w:rsidR="00BC4765" w:rsidRDefault="00BC4765" w:rsidP="00BC4765"/>
    <w:p w:rsidR="00BC4765" w:rsidRDefault="00BC4765" w:rsidP="00BC4765"/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236"/>
        <w:gridCol w:w="3119"/>
      </w:tblGrid>
      <w:tr w:rsidR="00BC4765" w:rsidTr="00BC4765">
        <w:tc>
          <w:tcPr>
            <w:tcW w:w="3302" w:type="pct"/>
            <w:hideMark/>
          </w:tcPr>
          <w:p w:rsidR="00BC4765" w:rsidRDefault="00BC4765">
            <w:pPr>
              <w:pStyle w:val="a7"/>
              <w:spacing w:line="254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Председатель</w:t>
            </w:r>
            <w:r>
              <w:rPr>
                <w:b/>
                <w:lang w:eastAsia="en-US"/>
              </w:rPr>
              <w:br/>
              <w:t>Совета народных депутатов</w:t>
            </w:r>
            <w:r>
              <w:rPr>
                <w:b/>
                <w:lang w:eastAsia="en-US"/>
              </w:rPr>
              <w:br/>
              <w:t>муниципального образования</w:t>
            </w:r>
            <w:r>
              <w:rPr>
                <w:b/>
                <w:lang w:eastAsia="en-US"/>
              </w:rPr>
              <w:br/>
              <w:t>"Вочепшийское сельское поселение"</w:t>
            </w:r>
          </w:p>
        </w:tc>
        <w:tc>
          <w:tcPr>
            <w:tcW w:w="1651" w:type="pct"/>
          </w:tcPr>
          <w:p w:rsidR="00BC4765" w:rsidRDefault="00BC4765">
            <w:pPr>
              <w:pStyle w:val="a8"/>
              <w:spacing w:line="254" w:lineRule="auto"/>
              <w:jc w:val="right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BC4765" w:rsidRDefault="00BC4765">
            <w:pPr>
              <w:spacing w:line="254" w:lineRule="auto"/>
              <w:rPr>
                <w:b/>
                <w:lang w:eastAsia="en-US"/>
              </w:rPr>
            </w:pPr>
          </w:p>
          <w:p w:rsidR="00BC4765" w:rsidRDefault="00BC4765">
            <w:pPr>
              <w:spacing w:line="254" w:lineRule="auto"/>
              <w:rPr>
                <w:b/>
                <w:lang w:eastAsia="en-US"/>
              </w:rPr>
            </w:pPr>
          </w:p>
          <w:p w:rsidR="00BC4765" w:rsidRDefault="00BC476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t xml:space="preserve">                </w:t>
            </w:r>
            <w:r>
              <w:rPr>
                <w:b/>
                <w:sz w:val="24"/>
                <w:szCs w:val="24"/>
                <w:lang w:eastAsia="en-US"/>
              </w:rPr>
              <w:t>Р. Р. Кушу</w:t>
            </w:r>
          </w:p>
        </w:tc>
      </w:tr>
    </w:tbl>
    <w:p w:rsidR="00BC4765" w:rsidRDefault="00BC4765" w:rsidP="00BC4765">
      <w:pPr>
        <w:rPr>
          <w:b/>
        </w:rPr>
      </w:pPr>
    </w:p>
    <w:p w:rsidR="00BC4765" w:rsidRDefault="00BC4765" w:rsidP="00BC4765">
      <w:pPr>
        <w:pStyle w:val="a7"/>
      </w:pPr>
    </w:p>
    <w:p w:rsidR="00BC4765" w:rsidRDefault="00BC4765" w:rsidP="00BC4765">
      <w:pPr>
        <w:pStyle w:val="a7"/>
      </w:pPr>
    </w:p>
    <w:p w:rsidR="00BC4765" w:rsidRDefault="00BC4765" w:rsidP="00BC4765">
      <w:pPr>
        <w:pStyle w:val="a7"/>
      </w:pPr>
    </w:p>
    <w:p w:rsidR="00BC4765" w:rsidRDefault="00BC4765" w:rsidP="00BC4765">
      <w:pPr>
        <w:pStyle w:val="a7"/>
      </w:pPr>
    </w:p>
    <w:p w:rsidR="00BC4765" w:rsidRDefault="00BC4765" w:rsidP="00BC4765">
      <w:pPr>
        <w:pStyle w:val="a7"/>
      </w:pPr>
    </w:p>
    <w:p w:rsidR="00BC4765" w:rsidRDefault="00BC4765" w:rsidP="00BC4765">
      <w:pPr>
        <w:pStyle w:val="a7"/>
      </w:pPr>
    </w:p>
    <w:p w:rsidR="00BC4765" w:rsidRDefault="00BC4765" w:rsidP="00BC4765">
      <w:pPr>
        <w:jc w:val="right"/>
        <w:rPr>
          <w:rStyle w:val="aa"/>
          <w:bCs/>
        </w:rPr>
      </w:pPr>
      <w:bookmarkStart w:id="1" w:name="sub_5"/>
      <w:r>
        <w:rPr>
          <w:rStyle w:val="aa"/>
          <w:bCs/>
        </w:rPr>
        <w:t>Приложение</w:t>
      </w:r>
      <w:r>
        <w:rPr>
          <w:rStyle w:val="aa"/>
          <w:bCs/>
        </w:rPr>
        <w:br/>
        <w:t xml:space="preserve">к </w:t>
      </w:r>
      <w:hyperlink r:id="rId9" w:anchor="sub_0" w:history="1">
        <w:r>
          <w:rPr>
            <w:rStyle w:val="a9"/>
          </w:rPr>
          <w:t>Решению</w:t>
        </w:r>
      </w:hyperlink>
      <w:r>
        <w:rPr>
          <w:rStyle w:val="aa"/>
          <w:bCs/>
        </w:rPr>
        <w:t xml:space="preserve"> Совета народных депутатов</w:t>
      </w:r>
      <w:r>
        <w:rPr>
          <w:rStyle w:val="aa"/>
          <w:bCs/>
        </w:rPr>
        <w:br/>
        <w:t>муниципального образования</w:t>
      </w:r>
      <w:r>
        <w:rPr>
          <w:rStyle w:val="aa"/>
          <w:bCs/>
        </w:rPr>
        <w:br/>
        <w:t>"Вочепшийское сельское поселение"</w:t>
      </w:r>
      <w:r>
        <w:rPr>
          <w:rStyle w:val="aa"/>
          <w:bCs/>
        </w:rPr>
        <w:br/>
        <w:t>от «24» матра 2025г. N 110</w:t>
      </w:r>
    </w:p>
    <w:bookmarkEnd w:id="1"/>
    <w:p w:rsidR="00BC4765" w:rsidRDefault="00BC4765" w:rsidP="00BC4765"/>
    <w:p w:rsidR="00BC4765" w:rsidRDefault="00BC4765" w:rsidP="00BC476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Положение </w:t>
      </w:r>
    </w:p>
    <w:p w:rsidR="00BC4765" w:rsidRDefault="00BC4765" w:rsidP="00BC476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 муниципальном контроле в сфере благоустройства на территории</w:t>
      </w:r>
    </w:p>
    <w:p w:rsidR="00BC4765" w:rsidRDefault="00BC4765" w:rsidP="00BC4765">
      <w:pPr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муниципального образования "Вочепшийское сельское поселение"</w:t>
      </w: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Общие положения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Cs/>
          <w:kern w:val="2"/>
        </w:rPr>
      </w:pPr>
      <w:r>
        <w:rPr>
          <w:bCs/>
          <w:color w:val="000000"/>
        </w:rPr>
        <w:t>Положение о муниципальном контроле в сфере благоустройства на территории муниципального образования "Вочепшийское сельское поселение"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устанавливает порядок осуществления муниципального контроля в сфере благоустройства на территории </w:t>
      </w:r>
      <w:r>
        <w:rPr>
          <w:bCs/>
          <w:kern w:val="2"/>
        </w:rPr>
        <w:t>на территории муниципального образования "Вочепшийское сельское поселение" (далее - муниципальный контроль).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Cs/>
          <w:kern w:val="2"/>
        </w:rPr>
      </w:pPr>
      <w:r>
        <w:rPr>
          <w:color w:val="000000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>
        <w:rPr>
          <w:bCs/>
          <w:color w:val="00000A"/>
          <w:kern w:val="2"/>
        </w:rPr>
        <w:t>Правил благоустройства территории муниципального образования «Вочепшийское сельское поселение»</w:t>
      </w:r>
      <w:r>
        <w:rPr>
          <w:b/>
          <w:bCs/>
          <w:kern w:val="2"/>
          <w:lang w:eastAsia="ar-SA"/>
        </w:rPr>
        <w:t xml:space="preserve"> </w:t>
      </w:r>
      <w:r>
        <w:rPr>
          <w:lang w:eastAsia="ar-SA"/>
        </w:rPr>
        <w:t xml:space="preserve">от </w:t>
      </w:r>
      <w:r>
        <w:t xml:space="preserve">10.11.2017 г. №41 </w:t>
      </w:r>
      <w:r>
        <w:rPr>
          <w:color w:val="000000"/>
        </w:rPr>
        <w:t>(далее – Правила благоустройства)</w:t>
      </w:r>
      <w:r>
        <w:rPr>
          <w:color w:val="000000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suppressAutoHyphens/>
        <w:ind w:left="0" w:firstLine="568"/>
        <w:jc w:val="both"/>
        <w:rPr>
          <w:color w:val="000000"/>
          <w:shd w:val="clear" w:color="auto" w:fill="FFFFFF"/>
        </w:rPr>
      </w:pPr>
      <w:r>
        <w:rPr>
          <w:rFonts w:ascii="Times New Roman CYR" w:hAnsi="Times New Roman CYR" w:cs="Times New Roman CYR"/>
        </w:rPr>
        <w:t>Муниципальный контроль</w:t>
      </w:r>
      <w:r>
        <w:rPr>
          <w:color w:val="000000"/>
        </w:rPr>
        <w:t xml:space="preserve"> в сфере благоустройства осуществляется администрацией муниципального образования "Вочепшийское сельское поселение» (далее – администрация).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suppressAutoHyphens/>
        <w:ind w:left="0" w:firstLine="568"/>
        <w:jc w:val="both"/>
        <w:rPr>
          <w:color w:val="000000"/>
          <w:shd w:val="clear" w:color="auto" w:fill="FFFFFF"/>
        </w:rPr>
      </w:pPr>
      <w:r>
        <w:t>Должностное лицо, осуществляющие муниципальный контроль (далее - инспектор):</w:t>
      </w:r>
    </w:p>
    <w:p w:rsidR="00BC4765" w:rsidRDefault="00BC4765" w:rsidP="00BC4765">
      <w:pPr>
        <w:pStyle w:val="a6"/>
        <w:tabs>
          <w:tab w:val="left" w:pos="851"/>
        </w:tabs>
        <w:suppressAutoHyphens/>
        <w:ind w:left="568"/>
        <w:jc w:val="both"/>
        <w:rPr>
          <w:color w:val="000000"/>
          <w:shd w:val="clear" w:color="auto" w:fill="FFFFFF"/>
        </w:rPr>
      </w:pPr>
      <w:r>
        <w:t>а) специалист контрольного органа, в должностные обязанности которых входит осуществление муниципального контроля.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ind w:left="0" w:firstLine="568"/>
        <w:jc w:val="both"/>
      </w:pPr>
      <w:r>
        <w:t>Инспектор при проведении контрольного (надзорного) мероприятия в пределах своих полномочий и в объеме проводимых контрольных (надзорных) действий несет обязанности и имеет права, установленные статьей 29 Федерального закона от 31.07.2020 N 248-ФЗ "О государственном контроле (надзоре) и муниципальном контроле в Российской Федерации" (далее - Федеральный закон N 248-ФЗ).</w:t>
      </w:r>
      <w:bookmarkStart w:id="2" w:name="Par61"/>
      <w:bookmarkEnd w:id="2"/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ind w:left="0" w:firstLine="568"/>
        <w:jc w:val="both"/>
      </w:pPr>
      <w:r>
        <w:rPr>
          <w:color w:val="000000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>
        <w:rPr>
          <w:rStyle w:val="a3"/>
          <w:color w:val="000000"/>
        </w:rPr>
        <w:t>закона</w:t>
      </w:r>
      <w:r>
        <w:rPr>
          <w:color w:val="000000"/>
        </w:rPr>
        <w:t xml:space="preserve"> № 248-ФЗ, Федерального </w:t>
      </w:r>
      <w:r>
        <w:rPr>
          <w:rStyle w:val="a3"/>
          <w:color w:val="000000"/>
        </w:rPr>
        <w:t>закона</w:t>
      </w:r>
      <w:r>
        <w:rPr>
          <w:color w:val="000000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BC4765" w:rsidRDefault="00BC4765" w:rsidP="00BC4765">
      <w:pPr>
        <w:pStyle w:val="a6"/>
        <w:numPr>
          <w:ilvl w:val="0"/>
          <w:numId w:val="2"/>
        </w:numPr>
        <w:tabs>
          <w:tab w:val="left" w:pos="851"/>
        </w:tabs>
        <w:ind w:left="0" w:firstLine="568"/>
        <w:jc w:val="both"/>
      </w:pPr>
      <w:r>
        <w:rPr>
          <w:color w:val="000000"/>
        </w:rPr>
        <w:t>Администрация осуществляет контроль за соблюдением Правил благоустройства, включающих:</w:t>
      </w:r>
    </w:p>
    <w:p w:rsidR="00BC4765" w:rsidRDefault="00BC4765" w:rsidP="00BC4765">
      <w:pPr>
        <w:pStyle w:val="a6"/>
        <w:widowControl w:val="0"/>
        <w:numPr>
          <w:ilvl w:val="0"/>
          <w:numId w:val="3"/>
        </w:numPr>
        <w:tabs>
          <w:tab w:val="left" w:pos="851"/>
        </w:tabs>
        <w:suppressAutoHyphens/>
        <w:autoSpaceDE w:val="0"/>
        <w:ind w:left="0" w:firstLine="567"/>
        <w:rPr>
          <w:color w:val="000000"/>
        </w:rPr>
      </w:pPr>
      <w:r>
        <w:rPr>
          <w:color w:val="000000"/>
        </w:rPr>
        <w:t>обязательные требования по содержанию прилегающих территорий;</w:t>
      </w:r>
    </w:p>
    <w:p w:rsidR="00BC4765" w:rsidRDefault="00BC4765" w:rsidP="00BC4765">
      <w:pPr>
        <w:pStyle w:val="a6"/>
        <w:widowControl w:val="0"/>
        <w:numPr>
          <w:ilvl w:val="0"/>
          <w:numId w:val="3"/>
        </w:numPr>
        <w:tabs>
          <w:tab w:val="left" w:pos="851"/>
        </w:tabs>
        <w:suppressAutoHyphens/>
        <w:autoSpaceDE w:val="0"/>
        <w:ind w:left="0" w:firstLine="567"/>
        <w:rPr>
          <w:color w:val="000000"/>
        </w:rPr>
      </w:pPr>
      <w:r>
        <w:rPr>
          <w:color w:val="000000"/>
        </w:rPr>
        <w:t xml:space="preserve">обязательные требования по содержанию элементов и объектов благоустройства, в том числе требования: 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>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по </w:t>
      </w:r>
      <w:r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по </w:t>
      </w:r>
      <w:r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  <w:tab w:val="left" w:pos="1095"/>
          <w:tab w:val="right" w:pos="9355"/>
        </w:tabs>
        <w:spacing w:after="0" w:line="240" w:lineRule="auto"/>
        <w:ind w:left="0" w:firstLine="567"/>
        <w:jc w:val="both"/>
      </w:pPr>
      <w:r>
        <w:rPr>
          <w:color w:val="000000"/>
        </w:rPr>
        <w:t xml:space="preserve">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>
        <w:t>Республики Адыгея и Постановление № 14 от 17.08.2015г. администрации муниципального образования «Вочепшийское сельское поселение»</w:t>
      </w:r>
    </w:p>
    <w:p w:rsidR="00BC4765" w:rsidRDefault="00BC4765" w:rsidP="00BC4765">
      <w:pPr>
        <w:tabs>
          <w:tab w:val="left" w:pos="1095"/>
          <w:tab w:val="right" w:pos="9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«Об утверждении административного регламента предоставления муниципальной услуги</w:t>
      </w:r>
    </w:p>
    <w:p w:rsidR="00BC4765" w:rsidRDefault="00BC4765" w:rsidP="00BC4765">
      <w:pPr>
        <w:tabs>
          <w:tab w:val="left" w:pos="1095"/>
          <w:tab w:val="right" w:pos="9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«Предоставление разрешения на осуществление земляных работ»;</w:t>
      </w:r>
    </w:p>
    <w:p w:rsidR="00BC4765" w:rsidRDefault="00BC4765" w:rsidP="00BC4765">
      <w:pPr>
        <w:pStyle w:val="a6"/>
        <w:numPr>
          <w:ilvl w:val="0"/>
          <w:numId w:val="4"/>
        </w:numPr>
        <w:tabs>
          <w:tab w:val="left" w:pos="851"/>
          <w:tab w:val="right" w:pos="9355"/>
        </w:tabs>
        <w:ind w:left="0" w:firstLine="567"/>
        <w:jc w:val="both"/>
        <w:rPr>
          <w:color w:val="000000"/>
        </w:rPr>
      </w:pPr>
      <w:r>
        <w:rPr>
          <w:color w:val="000000"/>
        </w:rPr>
        <w:t>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>по направлению в администрацию уведомления о проведении работ в результате аварий в срок, установленный нормативными правовыми актами</w:t>
      </w:r>
      <w:r>
        <w:t xml:space="preserve"> Республики Адыгея</w:t>
      </w:r>
      <w:r>
        <w:rPr>
          <w:color w:val="000000"/>
        </w:rPr>
        <w:t>;</w:t>
      </w:r>
    </w:p>
    <w:p w:rsidR="00BC4765" w:rsidRDefault="00BC4765" w:rsidP="00BC4765">
      <w:pPr>
        <w:pStyle w:val="2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о недопустимости </w:t>
      </w:r>
      <w:r>
        <w:rPr>
          <w:color w:val="000000"/>
        </w:rPr>
        <w:t>размещения транспортных средств на газоне или иной озелененной,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обязательные требования по уборке территории </w:t>
      </w:r>
      <w:r>
        <w:rPr>
          <w:bCs/>
          <w:color w:val="000000"/>
        </w:rPr>
        <w:t>муниципального образования "Вочепшийское сельское поселение"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обязательные требования по уборке территории </w:t>
      </w:r>
      <w:r>
        <w:rPr>
          <w:bCs/>
          <w:color w:val="000000"/>
        </w:rPr>
        <w:t>муниципального образования "Вочепшийское сельское поселение"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в летний период, включая обязательные требования по </w:t>
      </w:r>
      <w:r>
        <w:rPr>
          <w:rFonts w:eastAsia="Calibri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color w:val="000000"/>
        </w:rPr>
        <w:t>;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дополнительные обязательные требования </w:t>
      </w:r>
      <w:r>
        <w:rPr>
          <w:color w:val="000000"/>
          <w:shd w:val="clear" w:color="auto" w:fill="FFFFFF"/>
        </w:rPr>
        <w:t>пожарной безопасности</w:t>
      </w:r>
      <w:r>
        <w:rPr>
          <w:color w:val="000000"/>
        </w:rPr>
        <w:t xml:space="preserve"> в </w:t>
      </w:r>
      <w:r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обязательные требования по </w:t>
      </w:r>
      <w:r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пользования;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>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билетом;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>обязательные требования по складированию твердых коммунальных отходов;</w:t>
      </w:r>
    </w:p>
    <w:p w:rsidR="00BC4765" w:rsidRDefault="00BC4765" w:rsidP="00BC4765">
      <w:pPr>
        <w:pStyle w:val="2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color w:val="000000"/>
        </w:rPr>
      </w:pPr>
      <w:r>
        <w:rPr>
          <w:color w:val="000000"/>
        </w:rPr>
        <w:t xml:space="preserve">обязательные требования по </w:t>
      </w:r>
      <w:r>
        <w:rPr>
          <w:bCs/>
          <w:color w:val="000000"/>
        </w:rPr>
        <w:t>выгулу животных</w:t>
      </w:r>
      <w:r>
        <w:rPr>
          <w:color w:val="000000"/>
        </w:rPr>
        <w:t xml:space="preserve"> и требования о недопустимости </w:t>
      </w:r>
      <w: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BC4765" w:rsidRDefault="00BC4765" w:rsidP="00BC4765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 в пределах их компетенции.</w:t>
      </w:r>
    </w:p>
    <w:p w:rsidR="00BC4765" w:rsidRDefault="00BC4765" w:rsidP="00BC4765">
      <w:pPr>
        <w:pStyle w:val="a6"/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ind w:left="0" w:firstLine="568"/>
        <w:jc w:val="both"/>
        <w:rPr>
          <w:color w:val="000000"/>
        </w:rPr>
      </w:pPr>
      <w:r>
        <w:rPr>
          <w:color w:val="000000"/>
        </w:rPr>
        <w:t>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BC4765" w:rsidRDefault="00BC4765" w:rsidP="00BC4765">
      <w:pPr>
        <w:widowControl w:val="0"/>
        <w:suppressAutoHyphens/>
        <w:autoSpaceDE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 xml:space="preserve">элементы планировочной структуры (зоны (массивы), районы (в том числе жилые </w:t>
      </w:r>
      <w:r>
        <w:rPr>
          <w:color w:val="000000"/>
        </w:rPr>
        <w:lastRenderedPageBreak/>
        <w:t>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дворовые территории;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детские и спортивные площадки;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площадки для выгула животных;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парковки (парковочные места);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парки, скверы, иные зеленые зоны;</w:t>
      </w:r>
    </w:p>
    <w:p w:rsidR="00BC4765" w:rsidRDefault="00BC4765" w:rsidP="00BC4765">
      <w:pPr>
        <w:pStyle w:val="a6"/>
        <w:widowControl w:val="0"/>
        <w:numPr>
          <w:ilvl w:val="0"/>
          <w:numId w:val="5"/>
        </w:numPr>
        <w:tabs>
          <w:tab w:val="left" w:pos="851"/>
        </w:tabs>
        <w:suppressAutoHyphens/>
        <w:autoSpaceDE w:val="0"/>
        <w:ind w:left="0" w:firstLine="567"/>
        <w:jc w:val="both"/>
        <w:rPr>
          <w:color w:val="000000"/>
        </w:rPr>
      </w:pPr>
      <w:r>
        <w:rPr>
          <w:color w:val="000000"/>
        </w:rPr>
        <w:t>технические и санитарно-защитные зоны.</w:t>
      </w:r>
    </w:p>
    <w:p w:rsidR="00BC4765" w:rsidRDefault="00BC4765" w:rsidP="00BC4765">
      <w:pPr>
        <w:jc w:val="both"/>
        <w:rPr>
          <w:color w:val="000000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22"/>
      <w:r>
        <w:rPr>
          <w:rFonts w:ascii="Times New Roman CYR" w:hAnsi="Times New Roman CYR" w:cs="Times New Roman CYR"/>
          <w:b/>
          <w:sz w:val="24"/>
          <w:szCs w:val="24"/>
        </w:rPr>
        <w:t>9.</w:t>
      </w:r>
      <w:r>
        <w:rPr>
          <w:rFonts w:ascii="Times New Roman CYR" w:hAnsi="Times New Roman CYR" w:cs="Times New Roman CYR"/>
          <w:sz w:val="24"/>
          <w:szCs w:val="24"/>
        </w:rPr>
        <w:t xml:space="preserve"> Муниципальный контроль осуществляется в соответствии с:</w:t>
      </w:r>
    </w:p>
    <w:bookmarkEnd w:id="3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</w:t>
      </w:r>
      <w:hyperlink r:id="rId10" w:history="1">
        <w:r>
          <w:rPr>
            <w:rStyle w:val="a3"/>
            <w:rFonts w:ascii="Times New Roman CYR" w:hAnsi="Times New Roman CYR" w:cs="Times New Roman CYR"/>
            <w:b/>
            <w:color w:val="106BBE"/>
            <w:sz w:val="24"/>
            <w:szCs w:val="24"/>
          </w:rPr>
          <w:t>Федеральным законом</w:t>
        </w:r>
      </w:hyperlink>
      <w:r>
        <w:rPr>
          <w:rFonts w:ascii="Times New Roman CYR" w:hAnsi="Times New Roman CYR" w:cs="Times New Roman CYR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</w:t>
      </w:r>
      <w:hyperlink r:id="rId11" w:history="1">
        <w:r>
          <w:rPr>
            <w:rStyle w:val="a3"/>
            <w:rFonts w:ascii="Times New Roman CYR" w:hAnsi="Times New Roman CYR" w:cs="Times New Roman CYR"/>
            <w:b/>
            <w:color w:val="106BBE"/>
            <w:sz w:val="24"/>
            <w:szCs w:val="24"/>
          </w:rPr>
          <w:t>Федеральным законом</w:t>
        </w:r>
      </w:hyperlink>
      <w:r>
        <w:rPr>
          <w:rFonts w:ascii="Times New Roman CYR" w:hAnsi="Times New Roman CYR" w:cs="Times New Roman CYR"/>
          <w:sz w:val="24"/>
          <w:szCs w:val="24"/>
        </w:rPr>
        <w:t xml:space="preserve"> от 31.07.2020 N 248-ФЗ "О государственном контроле (надзоре) и муниципальном контроле в Российской Федерации";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- Решением Совета народных депутатов муниципального образования «Вочепшийское сельское поселение» от 10.11.2017 г. №41 «Об утверждении Правил благоустройства территории муниципального образования «Вочепшийское сельское поселение» </w:t>
      </w:r>
    </w:p>
    <w:p w:rsidR="00BC4765" w:rsidRDefault="00BC4765" w:rsidP="00BC4765">
      <w:pPr>
        <w:jc w:val="both"/>
        <w:rPr>
          <w:color w:val="000000"/>
          <w:sz w:val="24"/>
          <w:szCs w:val="24"/>
        </w:rPr>
      </w:pP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Профилактика рисков причинения вреда (ущерба) охраняемым законом ценностям при осуществлении муниципального контроля</w:t>
      </w: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муниципального контроля проводятся следующие виды профилактических мероприятий: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" w:name="sub_26"/>
      <w:r>
        <w:rPr>
          <w:sz w:val="24"/>
          <w:szCs w:val="24"/>
        </w:rPr>
        <w:t>1) информирование;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обобщение правоприменительной практики;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объявление предостережения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" w:name="sub_27"/>
      <w:bookmarkEnd w:id="4"/>
      <w:r>
        <w:rPr>
          <w:sz w:val="24"/>
          <w:szCs w:val="24"/>
        </w:rPr>
        <w:t>4) консультирование;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профилактический визит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bookmarkStart w:id="6" w:name="sub_29"/>
      <w:bookmarkEnd w:id="5"/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Информирование 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осуществляется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администрацией по вопросам соблюдения обязательных требований посредством размещения соответствующих сведений на официальном сайте администрации 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также вправе информировать население Вочепшийского сельского поселения на собраниях и конференциях граждан об обязательных требованиях, предъявляемых к объектам контроля.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Обобщение правоприменительной практики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Обобщение правоприменительной практики организации и проведения </w:t>
      </w:r>
      <w:r>
        <w:rPr>
          <w:sz w:val="24"/>
          <w:szCs w:val="24"/>
        </w:rPr>
        <w:lastRenderedPageBreak/>
        <w:t xml:space="preserve">муниципального контроля осуществляется ежегодно. 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обобщения правоприменительной практики Контрольный орган обеспечивает подготовку доклада, содержащего результаты обобщения правоприменительной практики 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Контрольного органа (далее – доклад). Контрольный орган обеспечивает публичное обсуждение проекта доклада.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Доклад утверждается руководителем Контрольного органа и размещается на официальном сайте ежегодно не позднее 30 января года, следующего за годом обобщения правоприменительной практики.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Предостережение о недопустимости нарушения обязательных требований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(далее – возражение).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Возражение должно содержать: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наименование Контрольного органа, в который направляется возражение;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дату и номер предостережения;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4) доводы, на основании которых контролируемое лицо не согласно с объявленным предостережением;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дату получения предостережения контролируемым лицом;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6) личную подпись и дату.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рассматривает возражение в отношении предостережения в течение пятнадцати рабочих дней со дня его получения.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возражения Контрольный орган принимает одно из следующих решений: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удовлетворяет возражение в форме отмены предостережения;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отказывает в удовлетворении возражения с указанием причины отказа.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Повторное направление возражения по тем же основаниям не допускается.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Консультирование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Консультирование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контролируемых лиц осуществляется по вопросам организации и осуществления муниципального контроля, порядка осуществления контрольных (надзорных) мероприятий, а также порядка обжалования решений контрольного органа, действий (бездействия) его должностных лиц.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" w:name="sub_30"/>
      <w:bookmarkEnd w:id="6"/>
      <w:r>
        <w:rPr>
          <w:sz w:val="24"/>
          <w:szCs w:val="24"/>
        </w:rPr>
        <w:t>Консультирование осуществляется без взимания платы.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" w:name="sub_31"/>
      <w:bookmarkEnd w:id="7"/>
      <w:r>
        <w:rPr>
          <w:sz w:val="24"/>
          <w:szCs w:val="24"/>
        </w:rPr>
        <w:t>Консультирование осуществляется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9" w:name="sub_32"/>
      <w:bookmarkEnd w:id="8"/>
      <w:r>
        <w:rPr>
          <w:sz w:val="24"/>
          <w:szCs w:val="24"/>
        </w:rPr>
        <w:t>По итогам консультирования информация в письменной форме контролируемым лицам не представляется. Контролируемое лицо вправе направить запрос о предоставлении письменного ответа.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0" w:name="sub_33"/>
      <w:bookmarkEnd w:id="9"/>
      <w:r>
        <w:rPr>
          <w:sz w:val="24"/>
          <w:szCs w:val="24"/>
        </w:rPr>
        <w:t>Консультирование осуществляется с соблюдением конфиденциальности информации, доступ к которой ограничен в соответствии с законодательством Российской Федерации.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1" w:name="sub_34"/>
      <w:bookmarkEnd w:id="10"/>
      <w:r>
        <w:rPr>
          <w:sz w:val="24"/>
          <w:szCs w:val="24"/>
        </w:rPr>
        <w:t>Контрольный орган ведет учет консультирований посредством внесения соответствующей записи в журнал консультирования.</w:t>
      </w:r>
    </w:p>
    <w:bookmarkEnd w:id="11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в течение месяца поступило более девяти однотипных обращений от контролируемых лиц и их представителей, консультирование осуществляется посредством размещения на </w:t>
      </w:r>
      <w:hyperlink r:id="rId12" w:history="1">
        <w:r>
          <w:rPr>
            <w:rStyle w:val="a3"/>
            <w:b/>
            <w:color w:val="106BBE"/>
            <w:sz w:val="24"/>
            <w:szCs w:val="24"/>
          </w:rPr>
          <w:t>официальном сайте</w:t>
        </w:r>
      </w:hyperlink>
      <w:r>
        <w:rPr>
          <w:sz w:val="24"/>
          <w:szCs w:val="24"/>
        </w:rPr>
        <w:t xml:space="preserve"> Администрации муниципального образования "Вочепшийское сельское поселение" в информационно-телекоммуникационной сети "Интернет" письменного разъяснения, подписанного руководителем контрольного органа.</w:t>
      </w:r>
    </w:p>
    <w:p w:rsidR="00BC4765" w:rsidRDefault="00BC4765" w:rsidP="00BC4765">
      <w:pPr>
        <w:suppressAutoHyphens/>
        <w:autoSpaceDE w:val="0"/>
        <w:ind w:firstLine="567"/>
        <w:jc w:val="both"/>
        <w:rPr>
          <w:b/>
          <w:sz w:val="24"/>
          <w:szCs w:val="24"/>
          <w:lang w:eastAsia="zh-CN"/>
        </w:rPr>
      </w:pPr>
    </w:p>
    <w:p w:rsidR="00BC4765" w:rsidRDefault="00BC4765" w:rsidP="00BC4765">
      <w:pPr>
        <w:suppressAutoHyphens/>
        <w:autoSpaceDE w:val="0"/>
        <w:ind w:firstLine="567"/>
        <w:jc w:val="both"/>
        <w:rPr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Профилактический визит</w:t>
      </w:r>
      <w:r>
        <w:rPr>
          <w:sz w:val="24"/>
          <w:szCs w:val="24"/>
          <w:lang w:eastAsia="zh-CN"/>
        </w:rPr>
        <w:t xml:space="preserve"> </w:t>
      </w:r>
    </w:p>
    <w:p w:rsidR="00BC4765" w:rsidRDefault="00BC4765" w:rsidP="00BC4765">
      <w:pPr>
        <w:suppressAutoHyphens/>
        <w:autoSpaceDE w:val="0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BC4765" w:rsidRDefault="00BC4765" w:rsidP="00BC4765">
      <w:pPr>
        <w:suppressAutoHyphens/>
        <w:autoSpaceDE w:val="0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BC4765" w:rsidRDefault="00BC4765" w:rsidP="00BC4765">
      <w:pPr>
        <w:suppressAutoHyphens/>
        <w:autoSpaceDE w:val="0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Контролируемое лицо вправе обратиться в контрольный орган с заявлением о проведении в отношении его профилактического визита (далее - заявление контролируемого лица).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 от контролируемого лица поступило уведомление об отзыве заявления о проведении профилактического визита;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 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 в течение шести месяцев до даты подачи заявления контролируемого лица проведение профилактического визита было невозможно в связи с отсутствием </w:t>
      </w:r>
      <w:r>
        <w:rPr>
          <w:sz w:val="24"/>
          <w:szCs w:val="24"/>
        </w:rPr>
        <w:lastRenderedPageBreak/>
        <w:t>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BC4765" w:rsidRDefault="00BC4765" w:rsidP="00BC4765">
      <w:pPr>
        <w:suppressAutoHyphens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 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BC4765" w:rsidRDefault="00BC4765" w:rsidP="00BC476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BC4765" w:rsidRDefault="00BC4765" w:rsidP="00BC476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  <w:lang w:val="en-US"/>
        </w:rPr>
        <w:t>III</w:t>
      </w:r>
      <w:r>
        <w:rPr>
          <w:rFonts w:ascii="Times New Roman CYR" w:hAnsi="Times New Roman CYR" w:cs="Times New Roman CYR"/>
          <w:b/>
          <w:sz w:val="24"/>
          <w:szCs w:val="24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BC4765" w:rsidRDefault="00BC4765" w:rsidP="00BC4765">
      <w:pPr>
        <w:pStyle w:val="ConsPlusNormal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применяется.</w:t>
      </w:r>
    </w:p>
    <w:p w:rsidR="00BC4765" w:rsidRDefault="00BC4765" w:rsidP="00BC476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IV. Контрольные мероприятия, проведение которых возможно в рамках осуществления муниципального контроля и перечень допустимых контрольных действий в составе контрольных мероприятий</w:t>
      </w:r>
    </w:p>
    <w:p w:rsidR="00BC4765" w:rsidRDefault="00BC4765" w:rsidP="00BC476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38"/>
      <w:r>
        <w:rPr>
          <w:rFonts w:ascii="Times New Roman CYR" w:hAnsi="Times New Roman CYR" w:cs="Times New Roman CYR"/>
          <w:b/>
          <w:sz w:val="24"/>
          <w:szCs w:val="24"/>
        </w:rPr>
        <w:t>1.</w:t>
      </w:r>
      <w:r>
        <w:rPr>
          <w:rFonts w:ascii="Times New Roman CYR" w:hAnsi="Times New Roman CYR" w:cs="Times New Roman CYR"/>
          <w:sz w:val="24"/>
          <w:szCs w:val="24"/>
        </w:rPr>
        <w:t xml:space="preserve"> Муниципальный контроль осуществляется без проведения плановых контрольных (надзорных) мероприятий.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39"/>
      <w:bookmarkEnd w:id="12"/>
      <w:r>
        <w:rPr>
          <w:rFonts w:ascii="Times New Roman CYR" w:hAnsi="Times New Roman CYR" w:cs="Times New Roman CYR"/>
          <w:b/>
          <w:sz w:val="24"/>
          <w:szCs w:val="24"/>
        </w:rPr>
        <w:t>2.</w:t>
      </w:r>
      <w:r>
        <w:rPr>
          <w:rFonts w:ascii="Times New Roman CYR" w:hAnsi="Times New Roman CYR" w:cs="Times New Roman CYR"/>
          <w:sz w:val="24"/>
          <w:szCs w:val="24"/>
        </w:rPr>
        <w:t xml:space="preserve"> В рамках осуществления муниципального контроля проводятся следующие виды внеплановых контрольных (надзорных) мероприятий:</w:t>
      </w:r>
    </w:p>
    <w:bookmarkEnd w:id="13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а) инспекционный визит;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документарная проверка;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в) выездная проверка.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" w:name="sub_40"/>
      <w:r>
        <w:rPr>
          <w:rFonts w:ascii="Times New Roman CYR" w:hAnsi="Times New Roman CYR" w:cs="Times New Roman CYR"/>
          <w:b/>
          <w:sz w:val="24"/>
          <w:szCs w:val="24"/>
        </w:rPr>
        <w:t>3.</w:t>
      </w:r>
      <w:r>
        <w:rPr>
          <w:rFonts w:ascii="Times New Roman CYR" w:hAnsi="Times New Roman CYR" w:cs="Times New Roman CYR"/>
          <w:sz w:val="24"/>
          <w:szCs w:val="24"/>
        </w:rPr>
        <w:t xml:space="preserve"> Перечень допустимых контрольных действий, совершаемых в составе каждого контрольного (надзорного) мероприятия: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41"/>
      <w:bookmarkEnd w:id="14"/>
      <w:r>
        <w:rPr>
          <w:rFonts w:ascii="Times New Roman CYR" w:hAnsi="Times New Roman CYR" w:cs="Times New Roman CYR"/>
          <w:sz w:val="24"/>
          <w:szCs w:val="24"/>
        </w:rPr>
        <w:t>1) при проведении инспекционного визита:</w:t>
      </w:r>
    </w:p>
    <w:bookmarkEnd w:id="15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а) осмотр;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опрос;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в) получение письменных объяснений;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г) инструментальное обследование;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42"/>
      <w:r>
        <w:rPr>
          <w:rFonts w:ascii="Times New Roman CYR" w:hAnsi="Times New Roman CYR" w:cs="Times New Roman CYR"/>
          <w:sz w:val="24"/>
          <w:szCs w:val="24"/>
        </w:rPr>
        <w:t>2) при поведении документарной поверки:</w:t>
      </w:r>
    </w:p>
    <w:bookmarkEnd w:id="16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а) получение письменных объяснений;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истребование документов;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7" w:name="sub_43"/>
      <w:r>
        <w:rPr>
          <w:rFonts w:ascii="Times New Roman CYR" w:hAnsi="Times New Roman CYR" w:cs="Times New Roman CYR"/>
          <w:sz w:val="24"/>
          <w:szCs w:val="24"/>
        </w:rPr>
        <w:t>3) при проведении выездной проверки:</w:t>
      </w:r>
    </w:p>
    <w:bookmarkEnd w:id="17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а) осмотр;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б) опрос;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в) получение письменных объяснений;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г) истребование документов;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д) инструментальное обследование.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8" w:name="sub_44"/>
      <w:r>
        <w:rPr>
          <w:rFonts w:ascii="Times New Roman CYR" w:hAnsi="Times New Roman CYR" w:cs="Times New Roman CYR"/>
          <w:b/>
          <w:sz w:val="24"/>
          <w:szCs w:val="24"/>
        </w:rPr>
        <w:t>4.</w:t>
      </w:r>
      <w:r>
        <w:rPr>
          <w:rFonts w:ascii="Times New Roman CYR" w:hAnsi="Times New Roman CYR" w:cs="Times New Roman CYR"/>
          <w:sz w:val="24"/>
          <w:szCs w:val="24"/>
        </w:rPr>
        <w:t xml:space="preserve"> Контрольное (надзорное) мероприятие проводится на основании решения о проведении контрольного (надзорного) мероприятия. Решения на проведение контрольных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(надзорных) мероприятий принимаются в форме распоряжения Администрации муниципального образования "Вочепшийское сельское поселение".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9" w:name="sub_45"/>
      <w:bookmarkEnd w:id="18"/>
      <w:r>
        <w:rPr>
          <w:rFonts w:ascii="Times New Roman CYR" w:hAnsi="Times New Roman CYR" w:cs="Times New Roman CYR"/>
          <w:b/>
          <w:sz w:val="24"/>
          <w:szCs w:val="24"/>
        </w:rPr>
        <w:t>5.</w:t>
      </w:r>
      <w:r>
        <w:rPr>
          <w:rFonts w:ascii="Times New Roman CYR" w:hAnsi="Times New Roman CYR" w:cs="Times New Roman CYR"/>
          <w:sz w:val="24"/>
          <w:szCs w:val="24"/>
        </w:rPr>
        <w:t xml:space="preserve"> Конкретные вид и содержание контрольного (надзорного) мероприятия указываются в решении о проведении контрольного (надзорного) мероприятия в зависимости от основания проведения контрольного (надзорного) мероприятия.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0" w:name="sub_46"/>
      <w:bookmarkEnd w:id="19"/>
      <w:r>
        <w:rPr>
          <w:rFonts w:ascii="Times New Roman CYR" w:hAnsi="Times New Roman CYR" w:cs="Times New Roman CYR"/>
          <w:b/>
          <w:sz w:val="24"/>
          <w:szCs w:val="24"/>
        </w:rPr>
        <w:t>6.</w:t>
      </w:r>
      <w:r>
        <w:rPr>
          <w:rFonts w:ascii="Times New Roman CYR" w:hAnsi="Times New Roman CYR" w:cs="Times New Roman CYR"/>
          <w:sz w:val="24"/>
          <w:szCs w:val="24"/>
        </w:rPr>
        <w:t xml:space="preserve"> Контролируемые лица, вправе в соответствии с </w:t>
      </w:r>
      <w:hyperlink r:id="rId13" w:history="1">
        <w:r>
          <w:rPr>
            <w:rStyle w:val="a3"/>
            <w:rFonts w:ascii="Times New Roman CYR" w:hAnsi="Times New Roman CYR"/>
            <w:b/>
            <w:color w:val="106BBE"/>
            <w:sz w:val="24"/>
            <w:szCs w:val="24"/>
          </w:rPr>
          <w:t>частью 8 статьи 31</w:t>
        </w:r>
      </w:hyperlink>
      <w:r>
        <w:rPr>
          <w:rFonts w:ascii="Times New Roman CYR" w:hAnsi="Times New Roman CYR" w:cs="Times New Roman CYR"/>
          <w:sz w:val="24"/>
          <w:szCs w:val="24"/>
        </w:rPr>
        <w:t xml:space="preserve"> Федерального закона N 248-ФЗ, представить в уполномоченный орган информацию о невозможности присутствия при проведении контрольного (надзорного) мероприятия в случаях: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1" w:name="sub_47"/>
      <w:bookmarkEnd w:id="20"/>
      <w:r>
        <w:rPr>
          <w:rFonts w:ascii="Times New Roman CYR" w:hAnsi="Times New Roman CYR" w:cs="Times New Roman CYR"/>
          <w:sz w:val="24"/>
          <w:szCs w:val="24"/>
        </w:rPr>
        <w:t>1) нахождения на стационарном лечении в медицинском учреждении;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2" w:name="sub_48"/>
      <w:bookmarkEnd w:id="21"/>
      <w:r>
        <w:rPr>
          <w:rFonts w:ascii="Times New Roman CYR" w:hAnsi="Times New Roman CYR" w:cs="Times New Roman CYR"/>
          <w:sz w:val="24"/>
          <w:szCs w:val="24"/>
        </w:rPr>
        <w:t>2) нахождения за пределами Российской Федерации;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3" w:name="sub_49"/>
      <w:bookmarkEnd w:id="22"/>
      <w:r>
        <w:rPr>
          <w:rFonts w:ascii="Times New Roman CYR" w:hAnsi="Times New Roman CYR" w:cs="Times New Roman CYR"/>
          <w:sz w:val="24"/>
          <w:szCs w:val="24"/>
        </w:rPr>
        <w:t>3) административного ареста;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4" w:name="sub_50"/>
      <w:bookmarkEnd w:id="23"/>
      <w:r>
        <w:rPr>
          <w:rFonts w:ascii="Times New Roman CYR" w:hAnsi="Times New Roman CYR" w:cs="Times New Roman CYR"/>
          <w:sz w:val="24"/>
          <w:szCs w:val="24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5" w:name="sub_51"/>
      <w:bookmarkEnd w:id="24"/>
      <w:r>
        <w:rPr>
          <w:rFonts w:ascii="Times New Roman CYR" w:hAnsi="Times New Roman CYR" w:cs="Times New Roman CYR"/>
          <w:sz w:val="24"/>
          <w:szCs w:val="24"/>
        </w:rPr>
        <w:t>5) признания недееспособным или ограниченно дееспособным решением суда, вступившим в законную силу;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6" w:name="sub_52"/>
      <w:bookmarkEnd w:id="25"/>
      <w:r>
        <w:rPr>
          <w:rFonts w:ascii="Times New Roman CYR" w:hAnsi="Times New Roman CYR" w:cs="Times New Roman CYR"/>
          <w:sz w:val="24"/>
          <w:szCs w:val="24"/>
        </w:rPr>
        <w:t>6) наступления обстоятельств непреодолимой силы, препятствующих присутствию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7" w:name="sub_53"/>
      <w:bookmarkEnd w:id="26"/>
      <w:r>
        <w:rPr>
          <w:rFonts w:ascii="Times New Roman CYR" w:hAnsi="Times New Roman CYR" w:cs="Times New Roman CYR"/>
          <w:b/>
          <w:sz w:val="24"/>
          <w:szCs w:val="24"/>
        </w:rPr>
        <w:t>7.</w:t>
      </w:r>
      <w:r>
        <w:rPr>
          <w:rFonts w:ascii="Times New Roman CYR" w:hAnsi="Times New Roman CYR" w:cs="Times New Roman CYR"/>
          <w:sz w:val="24"/>
          <w:szCs w:val="24"/>
        </w:rPr>
        <w:t xml:space="preserve"> Информация о невозможности присутствия при проведении контрольного (надзорного) мероприятия должна содержать: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8" w:name="sub_54"/>
      <w:bookmarkEnd w:id="27"/>
      <w:r>
        <w:rPr>
          <w:rFonts w:ascii="Times New Roman CYR" w:hAnsi="Times New Roman CYR" w:cs="Times New Roman CYR"/>
          <w:sz w:val="24"/>
          <w:szCs w:val="24"/>
        </w:rPr>
        <w:t>1) описание обстоятельств, препятствующих присутствию при проведении контрольных (надзорных) мероприятий и их продолжительность;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9" w:name="sub_55"/>
      <w:bookmarkEnd w:id="28"/>
      <w:r>
        <w:rPr>
          <w:rFonts w:ascii="Times New Roman CYR" w:hAnsi="Times New Roman CYR" w:cs="Times New Roman CYR"/>
          <w:sz w:val="24"/>
          <w:szCs w:val="24"/>
        </w:rPr>
        <w:t>2)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0" w:name="sub_56"/>
      <w:bookmarkEnd w:id="29"/>
      <w:r>
        <w:rPr>
          <w:rFonts w:ascii="Times New Roman CYR" w:hAnsi="Times New Roman CYR" w:cs="Times New Roman CYR"/>
          <w:b/>
          <w:sz w:val="24"/>
          <w:szCs w:val="24"/>
        </w:rPr>
        <w:t>8.</w:t>
      </w:r>
      <w:r>
        <w:rPr>
          <w:rFonts w:ascii="Times New Roman CYR" w:hAnsi="Times New Roman CYR" w:cs="Times New Roman CYR"/>
          <w:sz w:val="24"/>
          <w:szCs w:val="24"/>
        </w:rPr>
        <w:t xml:space="preserve"> При предоставлении указанной информации проведение контрольного (надзорного)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1" w:name="sub_57"/>
      <w:bookmarkEnd w:id="30"/>
      <w:r>
        <w:rPr>
          <w:rFonts w:ascii="Times New Roman CYR" w:hAnsi="Times New Roman CYR" w:cs="Times New Roman CYR"/>
          <w:b/>
          <w:sz w:val="24"/>
          <w:szCs w:val="24"/>
        </w:rPr>
        <w:t>9.</w:t>
      </w:r>
      <w:r>
        <w:rPr>
          <w:rFonts w:ascii="Times New Roman CYR" w:hAnsi="Times New Roman CYR" w:cs="Times New Roman CYR"/>
          <w:sz w:val="24"/>
          <w:szCs w:val="24"/>
        </w:rPr>
        <w:t xml:space="preserve"> При проведении контрольных (надзорных) мероприятий для фиксации должностным лицом, уполномоченным на осуществление муниципального контроля,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 во всех случаях, за исключением случаев фиксации сведений, отнесенных законодательством Российской Федерации к государственной тайне, а также объектов, территорий, которые законодательством Российской Федерации отнесены к режимным и особо важным объектам. Об использовании фотосъемки, аудио- и видеозаписи уведомляются лица, присутствующие при совершении контрольных действий в устной форме. В ходе записи подробно фиксируются и указываются место и характер выявленного нарушения обязательных требований. Информация об использовании фотосъемки, аудио- и видеозаписи отражается в протоколе, составляемом по результатам контрольного действия, совершаемого в рамках контрольного (надзорного) мероприятия.</w:t>
      </w:r>
    </w:p>
    <w:bookmarkEnd w:id="31"/>
    <w:p w:rsidR="00BC4765" w:rsidRDefault="00BC4765" w:rsidP="00BC476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C4765" w:rsidRDefault="00BC4765" w:rsidP="00BC4765">
      <w:pPr>
        <w:pStyle w:val="1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V. Ключевые показатели муниципального контроля и их целевые значения, индикативные показатели для муниципального контроля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2" w:name="sub_59"/>
    </w:p>
    <w:bookmarkEnd w:id="32"/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Ключевые показатели вида контроля и их целевые значения, индикативные показатели для контроля в сфере благоустройства утверждаются Советом народных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депутатов муниципального образования «Вочепшийское сельское поселение»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2647"/>
        <w:gridCol w:w="1092"/>
        <w:gridCol w:w="1364"/>
        <w:gridCol w:w="3755"/>
      </w:tblGrid>
      <w:tr w:rsidR="00BC4765" w:rsidTr="00BC4765">
        <w:trPr>
          <w:trHeight w:val="1058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Комментарии показателя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Целевые значения показателя</w:t>
            </w:r>
          </w:p>
        </w:tc>
      </w:tr>
      <w:tr w:rsidR="00BC4765" w:rsidTr="00BC4765">
        <w:trPr>
          <w:trHeight w:val="1595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Доля решений, принятых по результатам контрольных (надзорных) мероприятий, отмененных судом, от общего количества решений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765" w:rsidRDefault="00BC4765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en-US"/>
              </w:rPr>
              <w:t>не более 5%</w:t>
            </w:r>
          </w:p>
        </w:tc>
      </w:tr>
    </w:tbl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3" w:name="sub_60"/>
      <w:r>
        <w:rPr>
          <w:rFonts w:ascii="Times New Roman CYR" w:hAnsi="Times New Roman CYR" w:cs="Times New Roman CYR"/>
          <w:sz w:val="24"/>
          <w:szCs w:val="24"/>
        </w:rPr>
        <w:t>5.3. Индикативные показатели для муниципального контроля: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4" w:name="sub_61"/>
      <w:bookmarkEnd w:id="33"/>
      <w:r>
        <w:rPr>
          <w:rFonts w:ascii="Times New Roman CYR" w:hAnsi="Times New Roman CYR" w:cs="Times New Roman CYR"/>
          <w:sz w:val="24"/>
          <w:szCs w:val="24"/>
        </w:rPr>
        <w:t>1) количество внеплановых контрольных (надзорных) мероприятий, проведенных за отчетный период;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5" w:name="sub_62"/>
      <w:bookmarkEnd w:id="34"/>
      <w:r>
        <w:rPr>
          <w:rFonts w:ascii="Times New Roman CYR" w:hAnsi="Times New Roman CYR" w:cs="Times New Roman CYR"/>
          <w:sz w:val="24"/>
          <w:szCs w:val="24"/>
        </w:rPr>
        <w:t>2) общее количество контрольных (надзорных) мероприятий с взаимодействием, проведенных за отчетный период;</w:t>
      </w:r>
    </w:p>
    <w:p w:rsidR="00BC4765" w:rsidRDefault="00BC4765" w:rsidP="00BC47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6" w:name="sub_63"/>
      <w:bookmarkEnd w:id="35"/>
      <w:r>
        <w:rPr>
          <w:rFonts w:ascii="Times New Roman CYR" w:hAnsi="Times New Roman CYR" w:cs="Times New Roman CYR"/>
          <w:sz w:val="24"/>
          <w:szCs w:val="24"/>
        </w:rPr>
        <w:t>3) количество направленных в органы прокуратуры заявлений о согласовании проведения контрольных (надзорных) мероприятий, за отчетный период.</w:t>
      </w:r>
    </w:p>
    <w:bookmarkEnd w:id="36"/>
    <w:p w:rsidR="00BC4765" w:rsidRDefault="00BC4765" w:rsidP="00BC4765">
      <w:pPr>
        <w:pStyle w:val="1"/>
        <w:ind w:left="567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C4765" w:rsidRDefault="00BC4765" w:rsidP="00BC4765">
      <w:pPr>
        <w:rPr>
          <w:rFonts w:eastAsia="Calibri"/>
          <w:sz w:val="24"/>
          <w:szCs w:val="24"/>
          <w:lang w:eastAsia="zh-CN"/>
        </w:rPr>
      </w:pPr>
    </w:p>
    <w:p w:rsidR="00BC4765" w:rsidRDefault="00BC4765" w:rsidP="00BC4765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val="en-US" w:eastAsia="en-US"/>
        </w:rPr>
        <w:t>VI</w:t>
      </w:r>
      <w:r>
        <w:rPr>
          <w:rFonts w:eastAsia="Calibri"/>
          <w:b/>
          <w:sz w:val="24"/>
          <w:szCs w:val="24"/>
          <w:lang w:eastAsia="en-US"/>
        </w:rPr>
        <w:t>. Порядок обжалования решений контрольного органа</w:t>
      </w:r>
    </w:p>
    <w:p w:rsidR="00BC4765" w:rsidRDefault="00BC4765" w:rsidP="00BC4765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BC4765" w:rsidRDefault="00BC4765" w:rsidP="00BC476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 Решения контрольного органа, а также действия (бездействие) его должностных лиц контролируемое лицо, в отношении которого приняты решения или совершены действия (бездействие), указанные в части 4 статьи 40 Федерального закона, вправе обжаловать в судебном порядке.</w:t>
      </w:r>
    </w:p>
    <w:p w:rsidR="00BC4765" w:rsidRDefault="00BC4765" w:rsidP="00BC476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Досудебный порядок подачи жалоб, установленный главой 9 Федерального закона от 31 июля 2020г. №248-ФЗ «О государственном контроле (надзоре) и муниципальном контроле Российской Федерации»  при осуществлении муниципального контроля не применяется, если иное не установлено федеральным законом о муниципальном контроле, общими требованиями к организации и осуществлению данного вида муниципального контроля, утвержденными Правительством Российской Федерации, ч.4 ст.39 Федерального закона от 31 июля 2020г. №248-ФЗ «О государственном контроле (надзоре) и муниципальном контроле Российской Федерации»</w:t>
      </w:r>
    </w:p>
    <w:p w:rsidR="00BC4765" w:rsidRDefault="00BC4765" w:rsidP="00BC4765">
      <w:pPr>
        <w:ind w:firstLine="708"/>
        <w:rPr>
          <w:rFonts w:eastAsia="Calibri"/>
          <w:sz w:val="28"/>
          <w:szCs w:val="28"/>
          <w:lang w:eastAsia="zh-CN"/>
        </w:rPr>
      </w:pPr>
    </w:p>
    <w:p w:rsidR="00BC4765" w:rsidRDefault="00BC4765" w:rsidP="00BC4765"/>
    <w:p w:rsidR="00C16090" w:rsidRDefault="00C16090">
      <w:bookmarkStart w:id="37" w:name="_GoBack"/>
      <w:bookmarkEnd w:id="37"/>
    </w:p>
    <w:sectPr w:rsidR="00C16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566E7"/>
    <w:multiLevelType w:val="hybridMultilevel"/>
    <w:tmpl w:val="1F02FF06"/>
    <w:lvl w:ilvl="0" w:tplc="1F3EF31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6C402C"/>
    <w:multiLevelType w:val="hybridMultilevel"/>
    <w:tmpl w:val="29723FA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62B47"/>
    <w:multiLevelType w:val="hybridMultilevel"/>
    <w:tmpl w:val="A65A766C"/>
    <w:lvl w:ilvl="0" w:tplc="9D10F24E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B3DC1"/>
    <w:multiLevelType w:val="hybridMultilevel"/>
    <w:tmpl w:val="211206A2"/>
    <w:lvl w:ilvl="0" w:tplc="F7DE95FA">
      <w:start w:val="1"/>
      <w:numFmt w:val="decimal"/>
      <w:lvlText w:val="%1)"/>
      <w:lvlJc w:val="left"/>
      <w:pPr>
        <w:ind w:left="7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8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abstractNum w:abstractNumId="4">
    <w:nsid w:val="4E5D17CC"/>
    <w:multiLevelType w:val="hybridMultilevel"/>
    <w:tmpl w:val="EA8C931C"/>
    <w:lvl w:ilvl="0" w:tplc="1F3EF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65"/>
    <w:rsid w:val="00BC4765"/>
    <w:rsid w:val="00C1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D68F5-90D0-4EF5-9CA5-A274DACD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C4765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BC47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C47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locked/>
    <w:rsid w:val="00BC4765"/>
    <w:rPr>
      <w:rFonts w:ascii="Calibri" w:eastAsia="Calibri" w:hAnsi="Calibri" w:cs="Times New Roman"/>
    </w:rPr>
  </w:style>
  <w:style w:type="paragraph" w:styleId="a5">
    <w:name w:val="No Spacing"/>
    <w:link w:val="a4"/>
    <w:qFormat/>
    <w:rsid w:val="00BC47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C4765"/>
    <w:pPr>
      <w:ind w:left="720"/>
      <w:contextualSpacing/>
    </w:pPr>
    <w:rPr>
      <w:sz w:val="24"/>
      <w:szCs w:val="24"/>
    </w:rPr>
  </w:style>
  <w:style w:type="paragraph" w:customStyle="1" w:styleId="a7">
    <w:name w:val="Прижатый влево"/>
    <w:basedOn w:val="a"/>
    <w:uiPriority w:val="99"/>
    <w:rsid w:val="00BC4765"/>
    <w:pPr>
      <w:suppressAutoHyphens/>
    </w:pPr>
    <w:rPr>
      <w:sz w:val="24"/>
    </w:rPr>
  </w:style>
  <w:style w:type="paragraph" w:customStyle="1" w:styleId="a8">
    <w:name w:val="Нормальный (таблица)"/>
    <w:basedOn w:val="a"/>
    <w:next w:val="a"/>
    <w:uiPriority w:val="99"/>
    <w:rsid w:val="00BC476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BC4765"/>
    <w:rPr>
      <w:rFonts w:ascii="Arial" w:hAnsi="Arial" w:cs="Arial"/>
      <w:lang w:eastAsia="zh-CN"/>
    </w:rPr>
  </w:style>
  <w:style w:type="paragraph" w:customStyle="1" w:styleId="ConsPlusNormal">
    <w:name w:val="ConsPlusNormal"/>
    <w:link w:val="ConsPlusNormal1"/>
    <w:uiPriority w:val="99"/>
    <w:rsid w:val="00BC4765"/>
    <w:pPr>
      <w:suppressAutoHyphens/>
      <w:autoSpaceDE w:val="0"/>
      <w:spacing w:after="0" w:line="240" w:lineRule="auto"/>
      <w:ind w:firstLine="720"/>
    </w:pPr>
    <w:rPr>
      <w:rFonts w:ascii="Arial" w:hAnsi="Arial" w:cs="Arial"/>
      <w:lang w:eastAsia="zh-CN"/>
    </w:rPr>
  </w:style>
  <w:style w:type="paragraph" w:customStyle="1" w:styleId="1">
    <w:name w:val="Без интервала1"/>
    <w:rsid w:val="00BC476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9">
    <w:name w:val="Гипертекстовая ссылка"/>
    <w:uiPriority w:val="99"/>
    <w:rsid w:val="00BC4765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a">
    <w:name w:val="Цветовое выделение"/>
    <w:uiPriority w:val="99"/>
    <w:rsid w:val="00BC4765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5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4898360/0" TargetMode="External"/><Relationship Id="rId13" Type="http://schemas.openxmlformats.org/officeDocument/2006/relationships/hyperlink" Target="https://internet.garant.ru/document/redirect/74449814/31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4898360/0" TargetMode="External"/><Relationship Id="rId12" Type="http://schemas.openxmlformats.org/officeDocument/2006/relationships/hyperlink" Target="https://internet.garant.ru/document/redirect/32499271/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dmin\Desktop\&#1044;&#1054;&#1050;&#1051;&#1040;&#1044;&#1067;%20&#1055;&#1054;%20&#1055;&#1056;&#1040;&#1042;&#1054;&#1055;&#1056;&#1048;&#1052;&#1045;&#1053;&#1048;&#1058;.&#1055;&#1056;&#1040;&#1050;&#1058;&#1048;&#1050;&#1045;\&#1088;&#1077;&#1096;&#1077;&#1085;&#1080;&#1077;%20&#8470;%20110%20&#1055;&#1086;&#1083;&#1086;&#1078;&#1077;&#1085;&#1080;&#1077;%20&#1087;&#1086;%20&#1073;&#1083;&#1072;&#1075;&#1086;&#1091;&#1089;&#1090;&#1088;&#1086;&#1081;&#1089;&#1090;&#1074;&#1091;%20-%20&#1082;&#1086;&#1087;&#1080;&#1103;.docx" TargetMode="External"/><Relationship Id="rId11" Type="http://schemas.openxmlformats.org/officeDocument/2006/relationships/hyperlink" Target="https://internet.garant.ru/document/redirect/74449814/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86367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dmin\Desktop\&#1044;&#1054;&#1050;&#1051;&#1040;&#1044;&#1067;%20&#1055;&#1054;%20&#1055;&#1056;&#1040;&#1042;&#1054;&#1055;&#1056;&#1048;&#1052;&#1045;&#1053;&#1048;&#1058;.&#1055;&#1056;&#1040;&#1050;&#1058;&#1048;&#1050;&#1045;\&#1088;&#1077;&#1096;&#1077;&#1085;&#1080;&#1077;%20&#8470;%20110%20&#1055;&#1086;&#1083;&#1086;&#1078;&#1077;&#1085;&#1080;&#1077;%20&#1087;&#1086;%20&#1073;&#1083;&#1072;&#1075;&#1086;&#1091;&#1089;&#1090;&#1088;&#1086;&#1081;&#1089;&#1090;&#1074;&#1091;%20-%20&#1082;&#1086;&#1087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3878</Words>
  <Characters>22106</Characters>
  <Application>Microsoft Office Word</Application>
  <DocSecurity>0</DocSecurity>
  <Lines>184</Lines>
  <Paragraphs>51</Paragraphs>
  <ScaleCrop>false</ScaleCrop>
  <Company/>
  <LinksUpToDate>false</LinksUpToDate>
  <CharactersWithSpaces>25933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2026-03-26T12:33:00Z</dcterms:created>
  <dcterms:modified xsi:type="dcterms:W3CDTF">2026-03-26T12:34:00Z</dcterms:modified>
</cp:coreProperties>
</file>